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D803" w14:textId="504161CC" w:rsidR="0086167D" w:rsidRPr="00C07150" w:rsidRDefault="00456A08" w:rsidP="007E5610">
      <w:pPr>
        <w:pStyle w:val="Normale1"/>
        <w:ind w:firstLine="709"/>
        <w:jc w:val="center"/>
        <w:rPr>
          <w:rFonts w:ascii="Times New Roman" w:hAnsi="Times New Roman" w:cs="Times New Roman"/>
        </w:rPr>
      </w:pPr>
      <w:r>
        <w:rPr>
          <w:rFonts w:ascii="Times New Roman" w:hAnsi="Times New Roman" w:cs="Times New Roman"/>
        </w:rPr>
        <w:t xml:space="preserve"> </w:t>
      </w:r>
    </w:p>
    <w:p w14:paraId="3CED297E" w14:textId="77777777" w:rsidR="00836F9C" w:rsidRPr="00C07150" w:rsidRDefault="00836F9C" w:rsidP="00686705">
      <w:pPr>
        <w:spacing w:after="120" w:line="276" w:lineRule="auto"/>
        <w:ind w:left="720"/>
        <w:rPr>
          <w:rFonts w:cs="Times New Roman"/>
          <w:szCs w:val="24"/>
        </w:rPr>
      </w:pPr>
      <w:bookmarkStart w:id="0" w:name="Decreto"/>
    </w:p>
    <w:p w14:paraId="77DC6BBC" w14:textId="46DEAFAF"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 legislativo 3 marzo 2011, n. 28, recante “Attuazione della direttiva 2009/28/CE sulla promozione dell'uso dell'energia da fonti rinnovabili, recante modifica e successiva abrogazione delle direttive 2001/77/CE e 2003/30/CE” e successive modificazioni, ed in particolare l’articolo 28, che disciplina i contributi per la produzione di energia termica da fonti rinnovabili e per interventi di efficienza energetica di piccole dimensioni;</w:t>
      </w:r>
    </w:p>
    <w:p w14:paraId="5E1E1517" w14:textId="6806B89E"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decreto-legge 12 settembre 2014, n. 133, convertito con modificazioni dalla legge 11 novembre 2014, n. 164, recante “Misure urgenti per l'apertura dei cantieri, la realizzazione delle opere pubbliche, la digitalizzazione del Paese, la semplificazione burocratica, l'emergenza del dissesto idrogeologico e per la ripresa delle attività produttive” e in particolare l’articolo 22;</w:t>
      </w:r>
    </w:p>
    <w:p w14:paraId="431BEEB1" w14:textId="64E582C0" w:rsidR="008B74BF" w:rsidRDefault="008B74BF" w:rsidP="008B74BF">
      <w:pPr>
        <w:pStyle w:val="paragraph"/>
        <w:spacing w:before="0" w:beforeAutospacing="0" w:after="240" w:afterAutospacing="0"/>
        <w:jc w:val="both"/>
        <w:textAlignment w:val="baseline"/>
        <w:rPr>
          <w:rStyle w:val="normaltextrun"/>
          <w:color w:val="000000"/>
        </w:rPr>
      </w:pPr>
      <w:r>
        <w:rPr>
          <w:rStyle w:val="normaltextrun"/>
          <w:b/>
          <w:bCs/>
          <w:color w:val="000000"/>
        </w:rPr>
        <w:t>VISTO</w:t>
      </w:r>
      <w:r>
        <w:rPr>
          <w:rStyle w:val="normaltextrun"/>
          <w:color w:val="000000"/>
        </w:rPr>
        <w:t> il decreto legislativo 8 novembre 2021, n. 199, recante “Attuazione della direttiva (UE) 2018/2001 del Parlamento europeo e del Consiglio, dell'11 dicembre 2018, sulla promozione dell'uso dell'energia da fonti rinnovabili” ed in particolare l’articolo 10, comma 1, lettere a), b) e c); </w:t>
      </w:r>
    </w:p>
    <w:p w14:paraId="6AEF3149" w14:textId="32A5D427" w:rsidR="00454FD1" w:rsidRDefault="00454FD1" w:rsidP="008B74BF">
      <w:pPr>
        <w:pStyle w:val="paragraph"/>
        <w:spacing w:before="0" w:beforeAutospacing="0" w:after="240" w:afterAutospacing="0"/>
        <w:jc w:val="both"/>
        <w:textAlignment w:val="baseline"/>
        <w:rPr>
          <w:rFonts w:ascii="Segoe UI" w:hAnsi="Segoe UI" w:cs="Segoe UI"/>
          <w:sz w:val="18"/>
          <w:szCs w:val="18"/>
        </w:rPr>
      </w:pPr>
      <w:r w:rsidRPr="00454FD1">
        <w:rPr>
          <w:rStyle w:val="normaltextrun"/>
          <w:b/>
          <w:bCs/>
          <w:color w:val="000000"/>
        </w:rPr>
        <w:t>VISTO</w:t>
      </w:r>
      <w:r>
        <w:rPr>
          <w:rStyle w:val="normaltextrun"/>
          <w:color w:val="000000"/>
        </w:rPr>
        <w:t xml:space="preserve"> il </w:t>
      </w:r>
      <w:r w:rsidRPr="00454FD1">
        <w:rPr>
          <w:rStyle w:val="normaltextrun"/>
          <w:color w:val="000000"/>
        </w:rPr>
        <w:t>decreto del Ministro dell’ambiente e della sicurezza energetica del 7 agosto 2025</w:t>
      </w:r>
      <w:r>
        <w:rPr>
          <w:rStyle w:val="normaltextrun"/>
          <w:color w:val="000000"/>
        </w:rPr>
        <w:t xml:space="preserve"> (di sostituzione del </w:t>
      </w:r>
      <w:r w:rsidRPr="00454FD1">
        <w:rPr>
          <w:rStyle w:val="normaltextrun"/>
          <w:color w:val="000000"/>
        </w:rPr>
        <w:t>decreto ministeriale 16 febbraio 2016</w:t>
      </w:r>
      <w:r>
        <w:rPr>
          <w:rStyle w:val="normaltextrun"/>
          <w:color w:val="000000"/>
        </w:rPr>
        <w:t>)</w:t>
      </w:r>
      <w:r w:rsidRPr="00454FD1">
        <w:rPr>
          <w:rStyle w:val="normaltextrun"/>
          <w:color w:val="000000"/>
        </w:rPr>
        <w:t>,</w:t>
      </w:r>
      <w:r>
        <w:rPr>
          <w:rStyle w:val="normaltextrun"/>
          <w:color w:val="000000"/>
        </w:rPr>
        <w:t xml:space="preserve"> che disciplina un meccanismo di incentivazione </w:t>
      </w:r>
      <w:r w:rsidRPr="00454FD1">
        <w:rPr>
          <w:rStyle w:val="normaltextrun"/>
          <w:color w:val="000000"/>
        </w:rPr>
        <w:t>finalizzato a promuovere interventi di efficienza energetica e la produzione di energia termica da fonti rinnovabili, contribuendo al raggiungimento degli obiettivi nazionali in materia di efficienza energetica e di incremento della quota di energia da fonti rinnovabili nei consumi finali</w:t>
      </w:r>
      <w:r>
        <w:rPr>
          <w:rStyle w:val="normaltextrun"/>
          <w:color w:val="000000"/>
        </w:rPr>
        <w:t xml:space="preserve"> (c.d. Conto termico);</w:t>
      </w:r>
    </w:p>
    <w:p w14:paraId="21A0E640" w14:textId="53D5FB88"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 legislativo 9 gennaio 2026, n. 5, recante “Attuazione della direttiva (UE) 2023/2413 del Parlamento europeo e del Consiglio, del 18 ottobre 2023, che modifica la direttiva (UE) 2018/2001, il regolamento (UE) 2018/1999 e la direttiva n. 98/70/CE per quanto riguarda la promozione dell’energia da fonti rinnovabili e che abroga la direttiva (UE) 2015/652 del Consiglio”;</w:t>
      </w:r>
    </w:p>
    <w:p w14:paraId="34ADF8F2" w14:textId="531F6CF1"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 legislativo 19 agosto 2005, n. 192, recante “Attuazione della direttiva (UE) 2018/844, che modifica la direttiva 2010/31/UE sulla prestazione energetica nell'edilizia e la direttiva 2012/27/UE sull'efficienza energetica, della direttiva 2010/31/UE, sulla prestazione energetica nell'edilizia, e della direttiva 2002/91/CE relativa al rendimento energetico nell'edilizia” e successive modificazioni; </w:t>
      </w:r>
    </w:p>
    <w:p w14:paraId="113431A3" w14:textId="77A33FE6"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 legislativo 4 luglio 2014, n. 102, recante “Attuazione della direttiva 2012/27/UE sull'efficienza energetica, che modifica le direttive 2009/125/CE e 2010/30/UE e abroga le direttive 2004/8/CE e 2006/32/CE” e successive modificazioni; </w:t>
      </w:r>
    </w:p>
    <w:p w14:paraId="1A60E5E7" w14:textId="4CD75F67"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 legislativo 14 luglio 2020, n. 73, recante “Attuazione della direttiva (UE) 2018/2002 che modifica la direttiva 2012/27/UE sull'efficienza energetica”;</w:t>
      </w:r>
    </w:p>
    <w:p w14:paraId="12607E6D" w14:textId="7D73CE34"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lastRenderedPageBreak/>
        <w:t>VISTO</w:t>
      </w:r>
      <w:r>
        <w:rPr>
          <w:rStyle w:val="normaltextrun"/>
          <w:color w:val="000000"/>
        </w:rPr>
        <w:t> il decreto-legge 14 agosto 2020, n. 104, recante “Misure urgenti per il sostegno e il rilancio dell'economia” ed in particolare l’articolo 48-ter che disciplina gli interventi di produzione di energia termica da fonti rinnovabili e di incremento dell'efficienza energetica di piccole dimensioni;</w:t>
      </w:r>
    </w:p>
    <w:p w14:paraId="1ADED538" w14:textId="5EBA8E49"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decreto-legge 24 febbraio 2023, n. 13, recante “Disposizioni urgenti per l'attuazione del Piano nazionale di ripresa e resilienza (PNRR) e del Piano nazionale degli investimenti complementari al PNRR (PNC), nonché per l'attuazione delle politiche di coesione e della politica agricola comune” ed in particolare il comma 9-bis dell’articolo 47;</w:t>
      </w:r>
    </w:p>
    <w:p w14:paraId="71A692F7" w14:textId="35F167DA"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 </w:t>
      </w:r>
      <w:r>
        <w:rPr>
          <w:rStyle w:val="normaltextrun"/>
          <w:color w:val="000000"/>
        </w:rPr>
        <w:t>il decreto del Ministro dell’ambiente e della sicurezza energetica 28 ottobre 2025, recante «Aggiornamento del decreto 26 giugno 2015, recante “Applicazione delle metodologie di calcolo delle prestazioni energetiche e definizione delle prescrizioni e dei requisiti minimi degli edifici”», pubblicato nella Gazzetta Ufficiale n. 283 del 5 dicembre 2025;</w:t>
      </w:r>
    </w:p>
    <w:p w14:paraId="1E6114D4" w14:textId="0929EE2A"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 </w:t>
      </w:r>
      <w:r>
        <w:rPr>
          <w:rStyle w:val="normaltextrun"/>
          <w:color w:val="000000"/>
        </w:rPr>
        <w:t>il decreto direttoriale 10 aprile 2026, n. 72, recante la rimodulazione dei limiti di spesa annua cumulata del Conto termico;</w:t>
      </w:r>
    </w:p>
    <w:p w14:paraId="0D68CFAD" w14:textId="28A27E2D"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VISTA </w:t>
      </w:r>
      <w:r>
        <w:rPr>
          <w:rStyle w:val="normaltextrun"/>
          <w:color w:val="000000"/>
        </w:rPr>
        <w:t>la direttiva (UE) 2023/1791 del Parlamento europeo e del Consiglio, del 13 settembre 2023, sull’efficienza energetica e che modifica il regolamento (UE) 2023/955 (rifusione);</w:t>
      </w:r>
      <w:r>
        <w:rPr>
          <w:rStyle w:val="normaltextrun"/>
          <w:b/>
          <w:bCs/>
          <w:color w:val="000000"/>
        </w:rPr>
        <w:t> </w:t>
      </w:r>
    </w:p>
    <w:p w14:paraId="08F3DE57" w14:textId="7CCF51AC"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VISTA </w:t>
      </w:r>
      <w:r>
        <w:rPr>
          <w:rStyle w:val="normaltextrun"/>
          <w:color w:val="000000"/>
        </w:rPr>
        <w:t>la direttiva (UE) 2024/1275 del Parlamento europeo e del Consiglio, del 24 aprile 2024, sulla prestazione energetica nell’edilizia (rifusione);</w:t>
      </w:r>
      <w:r>
        <w:rPr>
          <w:rStyle w:val="normaltextrun"/>
          <w:b/>
          <w:bCs/>
          <w:color w:val="000000"/>
        </w:rPr>
        <w:t> </w:t>
      </w:r>
    </w:p>
    <w:p w14:paraId="0EA575D1" w14:textId="387D1EB5"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 </w:t>
      </w:r>
      <w:r>
        <w:rPr>
          <w:rStyle w:val="normaltextrun"/>
          <w:color w:val="000000"/>
        </w:rPr>
        <w:t>il Piano nazionale integrato per l’energia e il clima, trasmesso alla Commissione europea nel luglio 2024 in attuazione del regolamento (UE) 2018/1999;</w:t>
      </w:r>
      <w:r>
        <w:rPr>
          <w:rStyle w:val="normaltextrun"/>
          <w:b/>
          <w:bCs/>
          <w:color w:val="000000"/>
        </w:rPr>
        <w:t> </w:t>
      </w:r>
    </w:p>
    <w:p w14:paraId="7CA58DF7" w14:textId="330FDCE6"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VISTO</w:t>
      </w:r>
      <w:r>
        <w:rPr>
          <w:rStyle w:val="normaltextrun"/>
          <w:color w:val="000000"/>
        </w:rPr>
        <w:t> il Regolamento (UE) 2023/1315 della Commissione del 23 giugno 2023 che modifica il Regolamento (UE) 651/2014 della Commissione del 17 giugno 2014 e che dichiara alcune categorie di aiuti compatibili con il mercato interno in applicazione degli articoli 107 e 108 del trattato sul funzionamento dell’Unione Europea e in particolare l’articolo 38-bis relativo agli aiuti agli investimenti per misure di efficienza energetica relative agli edifici e l’articolo 41 relativo agli aiuti agli investimenti per la promozione di energia da fonti rinnovabili, di idrogeno rinnovabile e di cogenerazione ad alto rendimento;</w:t>
      </w:r>
    </w:p>
    <w:p w14:paraId="76444206" w14:textId="029A208D"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VISTA </w:t>
      </w:r>
      <w:r>
        <w:rPr>
          <w:rStyle w:val="normaltextrun"/>
          <w:color w:val="000000"/>
        </w:rPr>
        <w:t>la comunicazione della Commissione europea sulla nozione di aiuto di Stato di cui all’articolo 107, paragrafo 1, del Trattato sul funzionamento dell’Unione europea, pubblicata nella Gazzetta ufficiale dell’Unione europea C 262 del 19 luglio 2016;</w:t>
      </w:r>
    </w:p>
    <w:p w14:paraId="33A5E5C7" w14:textId="6DDF6F27"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CONSIDERATO </w:t>
      </w:r>
      <w:r>
        <w:rPr>
          <w:rStyle w:val="normaltextrun"/>
          <w:color w:val="000000"/>
        </w:rPr>
        <w:t>che il Piano nazionale integrato per l’energia e il clima 2024 prevede il conseguimento, nel periodo 2021-2030, di risparmi energetici cumulativi pari a 73,4 Mtep mediante politiche attive, in attuazione dell’articolo 8, paragrafo 1, della direttiva (UE) 2023/1791;</w:t>
      </w:r>
    </w:p>
    <w:p w14:paraId="7E6CD809" w14:textId="2FB81246"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VISTA </w:t>
      </w:r>
      <w:r>
        <w:rPr>
          <w:rStyle w:val="normaltextrun"/>
          <w:color w:val="000000"/>
        </w:rPr>
        <w:t>la deliberazione del Consiglio dei ministri 20 giugno 2025, recante “Piano di azione nazionale per il miglioramento della qualità dell’aria”, pubblicata nella Gazzetta Ufficiale della Repubblica italiana n. 178 del 2 agosto 2025;</w:t>
      </w:r>
    </w:p>
    <w:p w14:paraId="30A8BBD2" w14:textId="43A1CF96"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CONSIDERATA </w:t>
      </w:r>
      <w:r>
        <w:rPr>
          <w:rStyle w:val="normaltextrun"/>
          <w:color w:val="000000"/>
        </w:rPr>
        <w:t>la necessità, in coerenza con il predetto Piano, di rafforzare i requisiti di accesso agli incentivi e i criteri premianti applicabili ai generatori di calore alimentati a biomassa, al fine di favorire la riduzione delle emissioni di particolato primario;</w:t>
      </w:r>
    </w:p>
    <w:p w14:paraId="543A2627" w14:textId="31A58443"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CONSIDERATO </w:t>
      </w:r>
      <w:r>
        <w:rPr>
          <w:rStyle w:val="normaltextrun"/>
          <w:color w:val="000000"/>
        </w:rPr>
        <w:t>che il monitoraggio dell’attuazione del decreto 7 agosto 2025 ha evidenziato l’esigenza di precisare le modalità di determinazione dell’impegno di spesa annua cumulata e di assicurare un’equilibrata distribuzione delle risorse tra le categorie di soggetti ammessi;</w:t>
      </w:r>
    </w:p>
    <w:p w14:paraId="55D68F37" w14:textId="35CFBEDB"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lastRenderedPageBreak/>
        <w:t>CONSIDERATO </w:t>
      </w:r>
      <w:r>
        <w:rPr>
          <w:rStyle w:val="normaltextrun"/>
          <w:color w:val="000000"/>
        </w:rPr>
        <w:t>che l’andamento delle richieste di prenotazione presentate dalle amministrazioni pubbliche rende necessario coordinare il relativo contingente con il limite complessivo di spesa e con le riserve riconosciute alle categorie di soggetti ammessi;</w:t>
      </w:r>
    </w:p>
    <w:p w14:paraId="23412426" w14:textId="7DD99A17"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CONSIDERATA </w:t>
      </w:r>
      <w:r>
        <w:rPr>
          <w:rStyle w:val="normaltextrun"/>
          <w:color w:val="000000"/>
        </w:rPr>
        <w:t>l’esigenza di agevolare la realizzazione degli interventi di riqualificazione energetica sugli edifici di proprietà dei comuni con popolazione fino a 15.000 abitanti e da essi utilizzati, tenuto conto della ridotta capacità finanziaria e amministrativa che può caratterizzare tali enti;</w:t>
      </w:r>
    </w:p>
    <w:p w14:paraId="15148040" w14:textId="1FF96FF3"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RITENUTO </w:t>
      </w:r>
      <w:r>
        <w:rPr>
          <w:rStyle w:val="normaltextrun"/>
          <w:color w:val="000000"/>
        </w:rPr>
        <w:t>necessario modificare il decreto 7 agosto 2025 al fine di precisare le modalità di determinazione e gestione dell’impegno di spesa annua cumulata, assicurare un’equilibrata distribuzione delle risorse tra le categorie di soggetti ammessi e coordinare la disciplina applicabile ai soggetti che esercitano attività economica con la normativa europea in materia di aiuti di Stato;</w:t>
      </w:r>
    </w:p>
    <w:p w14:paraId="4E88E4CD" w14:textId="3F48800A"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RITENUTO, </w:t>
      </w:r>
      <w:r>
        <w:rPr>
          <w:rStyle w:val="normaltextrun"/>
          <w:color w:val="000000"/>
        </w:rPr>
        <w:t>pertanto, </w:t>
      </w:r>
      <w:r>
        <w:rPr>
          <w:rStyle w:val="normaltextrun"/>
        </w:rPr>
        <w:t>opportuno facilitare l’accesso agli incentivi pubblici per la realizzazione degli interventi ammessi al conto termico da parte di comuni con popolazione fino a 15.000 abitanti riconoscendo un incentivo pari al 100% delle spese ammissibili per il primo intervento agevolato e pari all'80% per ciascuno degli interventi successivi;</w:t>
      </w:r>
    </w:p>
    <w:p w14:paraId="74BE663C" w14:textId="5B64D367"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rPr>
        <w:t>RITENUTO </w:t>
      </w:r>
      <w:r>
        <w:rPr>
          <w:rStyle w:val="normaltextrun"/>
          <w:color w:val="000000"/>
        </w:rPr>
        <w:t>necessario correggere taluni errori materiali, coordinare i richiami interni e aggiornare i requisiti tecnici contenuti negli allegati al decreto 7 agosto 2025;</w:t>
      </w:r>
    </w:p>
    <w:p w14:paraId="4764FCDD" w14:textId="460EF31B" w:rsidR="008B74BF" w:rsidRDefault="008B74BF" w:rsidP="008B74BF">
      <w:pPr>
        <w:pStyle w:val="paragraph"/>
        <w:spacing w:before="0" w:beforeAutospacing="0" w:after="240" w:afterAutospacing="0"/>
        <w:jc w:val="both"/>
        <w:textAlignment w:val="baseline"/>
        <w:rPr>
          <w:rFonts w:ascii="Segoe UI" w:hAnsi="Segoe UI" w:cs="Segoe UI"/>
          <w:sz w:val="18"/>
          <w:szCs w:val="18"/>
        </w:rPr>
      </w:pPr>
      <w:r>
        <w:rPr>
          <w:rStyle w:val="normaltextrun"/>
          <w:b/>
          <w:bCs/>
          <w:color w:val="000000"/>
          <w:shd w:val="clear" w:color="auto" w:fill="FFFF00"/>
        </w:rPr>
        <w:t>ACQUISITA</w:t>
      </w:r>
      <w:r>
        <w:rPr>
          <w:rStyle w:val="normaltextrun"/>
          <w:color w:val="000000"/>
          <w:shd w:val="clear" w:color="auto" w:fill="FFFF00"/>
        </w:rPr>
        <w:t> l’intesa della Conferenza Unificata nella seduta del, Rep. atti n. /CU del;</w:t>
      </w:r>
    </w:p>
    <w:p w14:paraId="0A765CA4" w14:textId="56AB8EC5" w:rsidR="00836F9C" w:rsidRPr="00C07150" w:rsidRDefault="00836F9C" w:rsidP="006C1DC6">
      <w:pPr>
        <w:widowControl w:val="0"/>
        <w:autoSpaceDE w:val="0"/>
        <w:autoSpaceDN w:val="0"/>
        <w:adjustRightInd w:val="0"/>
        <w:ind w:right="543"/>
        <w:rPr>
          <w:rFonts w:cs="Times New Roman"/>
          <w:bCs/>
          <w:color w:val="000000"/>
          <w:szCs w:val="24"/>
          <w:lang w:eastAsia="ja-JP"/>
        </w:rPr>
      </w:pPr>
    </w:p>
    <w:bookmarkEnd w:id="0"/>
    <w:p w14:paraId="33546AAE" w14:textId="571EB125" w:rsidR="00836F9C" w:rsidRPr="00C07150" w:rsidRDefault="001C67E2" w:rsidP="0007481A">
      <w:pPr>
        <w:jc w:val="center"/>
        <w:rPr>
          <w:rFonts w:cs="Times New Roman"/>
          <w:szCs w:val="24"/>
        </w:rPr>
      </w:pPr>
      <w:r w:rsidRPr="00C07150">
        <w:rPr>
          <w:rFonts w:cs="Times New Roman"/>
          <w:b/>
          <w:bCs/>
          <w:szCs w:val="24"/>
        </w:rPr>
        <w:t>DECRETA</w:t>
      </w:r>
    </w:p>
    <w:p w14:paraId="527A9E3F" w14:textId="77777777" w:rsidR="00A254F9" w:rsidRDefault="00A254F9" w:rsidP="0007481A">
      <w:pPr>
        <w:pStyle w:val="Titolo1"/>
        <w:ind w:left="0"/>
      </w:pPr>
      <w:r w:rsidRPr="00C07150">
        <w:t>Articolo 1</w:t>
      </w:r>
    </w:p>
    <w:p w14:paraId="2946FDBB" w14:textId="48131C89" w:rsidR="001A48FF" w:rsidRDefault="007E632D" w:rsidP="001A48FF">
      <w:pPr>
        <w:pStyle w:val="Sottotitolo"/>
        <w:ind w:left="0"/>
      </w:pPr>
      <w:r>
        <w:t>Oggetto</w:t>
      </w:r>
    </w:p>
    <w:p w14:paraId="312823E5" w14:textId="77777777" w:rsidR="007E632D" w:rsidRPr="007E632D" w:rsidRDefault="007E632D" w:rsidP="007E632D">
      <w:pPr>
        <w:pStyle w:val="Articolato"/>
        <w:numPr>
          <w:ilvl w:val="0"/>
          <w:numId w:val="29"/>
        </w:numPr>
        <w:rPr>
          <w:rFonts w:cs="Times New Roman"/>
          <w:szCs w:val="24"/>
        </w:rPr>
      </w:pPr>
      <w:r w:rsidRPr="007E632D">
        <w:rPr>
          <w:rFonts w:cs="Times New Roman"/>
          <w:szCs w:val="24"/>
        </w:rPr>
        <w:t>Il presente decreto modifica e integra il decreto del Ministro dell’ambiente e della sicurezza energetica 7 agosto 2025, al fine di assicurare il coordinamento della disciplina del meccanismo incentivante con il quadro normativo sopravvenuto, di precisare le modalità di determinazione e gestione dell’impegno di spesa annua cumulata e di aggiornare le disposizioni applicabili ai soggetti ammessi e i requisiti tecnici degli interventi.</w:t>
      </w:r>
    </w:p>
    <w:p w14:paraId="29553A94" w14:textId="5B951ADB" w:rsidR="001A48FF" w:rsidRDefault="001A48FF" w:rsidP="001A48FF">
      <w:pPr>
        <w:pStyle w:val="Titolo1"/>
        <w:ind w:left="0"/>
      </w:pPr>
      <w:r w:rsidRPr="00C07150">
        <w:t xml:space="preserve">Articolo </w:t>
      </w:r>
      <w:r w:rsidR="00075201">
        <w:t>2</w:t>
      </w:r>
    </w:p>
    <w:p w14:paraId="4515BE36" w14:textId="28015A58" w:rsidR="00A254F9" w:rsidRPr="00C07150" w:rsidRDefault="00A254F9" w:rsidP="0007481A">
      <w:pPr>
        <w:pStyle w:val="Sottotitolo"/>
        <w:ind w:left="0"/>
      </w:pPr>
      <w:r w:rsidRPr="00C07150">
        <w:t xml:space="preserve">Modifiche all’articolo 2 “Definizioni” del D.M. 7 agosto 2025 </w:t>
      </w:r>
    </w:p>
    <w:p w14:paraId="2AE78058" w14:textId="03D3D97D" w:rsidR="00A254F9" w:rsidRPr="00AE4E96" w:rsidRDefault="00A254F9" w:rsidP="00AE4E96">
      <w:pPr>
        <w:pStyle w:val="Articolato"/>
        <w:numPr>
          <w:ilvl w:val="0"/>
          <w:numId w:val="32"/>
        </w:numPr>
        <w:rPr>
          <w:rFonts w:cs="Times New Roman"/>
          <w:szCs w:val="24"/>
        </w:rPr>
      </w:pPr>
      <w:r w:rsidRPr="00AE4E96">
        <w:rPr>
          <w:rFonts w:cs="Times New Roman"/>
          <w:szCs w:val="24"/>
        </w:rPr>
        <w:t xml:space="preserve">All’articolo 2, comma 1 del </w:t>
      </w:r>
      <w:r w:rsidR="000D0DA1" w:rsidRPr="00AE4E96">
        <w:rPr>
          <w:rFonts w:cs="Times New Roman"/>
          <w:szCs w:val="24"/>
        </w:rPr>
        <w:t>decreto del Ministro dell’ambiente e della sicurezza energetica</w:t>
      </w:r>
      <w:r w:rsidRPr="00AE4E96">
        <w:rPr>
          <w:rFonts w:cs="Times New Roman"/>
          <w:szCs w:val="24"/>
        </w:rPr>
        <w:t xml:space="preserve"> 7 agosto 2025, sono apportate le seguenti modificazioni:</w:t>
      </w:r>
    </w:p>
    <w:p w14:paraId="288BB35C" w14:textId="1ECD5374" w:rsidR="00075201" w:rsidRPr="00075201" w:rsidRDefault="00075201" w:rsidP="00D32D96">
      <w:pPr>
        <w:pStyle w:val="Articolato"/>
        <w:numPr>
          <w:ilvl w:val="1"/>
          <w:numId w:val="6"/>
        </w:numPr>
        <w:spacing w:before="0" w:after="0"/>
        <w:rPr>
          <w:rFonts w:cs="Times New Roman"/>
          <w:color w:val="auto"/>
          <w:szCs w:val="24"/>
        </w:rPr>
      </w:pPr>
      <w:r w:rsidRPr="00075201">
        <w:rPr>
          <w:rFonts w:cs="Times New Roman"/>
          <w:color w:val="auto"/>
          <w:szCs w:val="24"/>
        </w:rPr>
        <w:t xml:space="preserve">alla lettera b) </w:t>
      </w:r>
      <w:r>
        <w:rPr>
          <w:rFonts w:cs="Times New Roman"/>
          <w:color w:val="auto"/>
          <w:szCs w:val="24"/>
        </w:rPr>
        <w:t xml:space="preserve">dopo le parole </w:t>
      </w:r>
      <w:r w:rsidRPr="00075201">
        <w:rPr>
          <w:rFonts w:cs="Times New Roman"/>
          <w:i/>
          <w:iCs/>
          <w:color w:val="auto"/>
          <w:szCs w:val="24"/>
        </w:rPr>
        <w:t>“gruppo D ad esclusione di”</w:t>
      </w:r>
      <w:r>
        <w:rPr>
          <w:rFonts w:cs="Times New Roman"/>
          <w:color w:val="auto"/>
          <w:szCs w:val="24"/>
        </w:rPr>
        <w:t xml:space="preserve"> sono aggiunte le seguenti </w:t>
      </w:r>
      <w:r w:rsidRPr="00075201">
        <w:rPr>
          <w:rFonts w:cs="Times New Roman"/>
          <w:i/>
          <w:iCs/>
          <w:color w:val="auto"/>
          <w:szCs w:val="24"/>
        </w:rPr>
        <w:t>“D7 e”</w:t>
      </w:r>
      <w:r w:rsidR="00830E9C" w:rsidRPr="00BB2439">
        <w:rPr>
          <w:rFonts w:cs="Times New Roman"/>
          <w:color w:val="auto"/>
          <w:szCs w:val="24"/>
        </w:rPr>
        <w:t>;</w:t>
      </w:r>
    </w:p>
    <w:p w14:paraId="63216EC6" w14:textId="05188FAC" w:rsidR="004C4D1E" w:rsidRPr="004C4D1E" w:rsidRDefault="007B1BFB" w:rsidP="00D32D96">
      <w:pPr>
        <w:pStyle w:val="Paragrafoelenco"/>
        <w:numPr>
          <w:ilvl w:val="1"/>
          <w:numId w:val="6"/>
        </w:numPr>
        <w:rPr>
          <w:rFonts w:cs="Times New Roman"/>
          <w:i/>
          <w:iCs/>
          <w:szCs w:val="24"/>
        </w:rPr>
      </w:pPr>
      <w:r w:rsidRPr="00BB2439">
        <w:rPr>
          <w:rFonts w:cs="Times New Roman"/>
          <w:szCs w:val="24"/>
        </w:rPr>
        <w:t>la lettera q) è sostituita dalla seguente:</w:t>
      </w:r>
      <w:r w:rsidR="004C4D1E">
        <w:rPr>
          <w:rFonts w:cs="Times New Roman"/>
          <w:i/>
          <w:iCs/>
          <w:szCs w:val="24"/>
        </w:rPr>
        <w:t xml:space="preserve"> </w:t>
      </w:r>
      <w:r w:rsidRPr="004C4D1E">
        <w:rPr>
          <w:rFonts w:cs="Times New Roman"/>
          <w:i/>
          <w:iCs/>
          <w:szCs w:val="24"/>
        </w:rPr>
        <w:t>“q)</w:t>
      </w:r>
      <w:r w:rsidR="004C4D1E" w:rsidRPr="004C4D1E">
        <w:t xml:space="preserve"> </w:t>
      </w:r>
      <w:r w:rsidR="004C4D1E" w:rsidRPr="004C4D1E">
        <w:rPr>
          <w:rFonts w:cs="Times New Roman"/>
          <w:i/>
          <w:iCs/>
          <w:szCs w:val="24"/>
        </w:rPr>
        <w:t>impegno di spesa annua cumulata: sommatoria degli incentivi annui che il GSE stima di riconoscere, in attuazione del presente decreto, ai soggetti richiedenti. Tale stima considera, secondo un criterio di cassa, gli importi erogati nell’anno in corso e nell’anno precedente e gli importi da erogare nell’anno in corso e in quello successivo. Ai fini di tale stima, si effettua una valutazione media triennale, da considerarsi nella media del triennio di cui l’anno in corso è l’anno centrale;</w:t>
      </w:r>
      <w:r w:rsidR="00BB2439">
        <w:rPr>
          <w:rFonts w:cs="Times New Roman"/>
          <w:i/>
          <w:iCs/>
          <w:szCs w:val="24"/>
        </w:rPr>
        <w:t>”</w:t>
      </w:r>
      <w:r w:rsidR="00BB2439" w:rsidRPr="00BB2439">
        <w:rPr>
          <w:rFonts w:cs="Times New Roman"/>
          <w:szCs w:val="24"/>
        </w:rPr>
        <w:t>;</w:t>
      </w:r>
    </w:p>
    <w:p w14:paraId="33D03C90" w14:textId="78ADC6BE" w:rsidR="00A254F9" w:rsidRPr="00C07150" w:rsidRDefault="00B54894" w:rsidP="00D32D96">
      <w:pPr>
        <w:pStyle w:val="Articolato"/>
        <w:numPr>
          <w:ilvl w:val="1"/>
          <w:numId w:val="6"/>
        </w:numPr>
        <w:spacing w:before="0" w:after="0"/>
        <w:rPr>
          <w:rFonts w:cs="Times New Roman"/>
          <w:szCs w:val="24"/>
        </w:rPr>
      </w:pPr>
      <w:r w:rsidRPr="00C07150">
        <w:rPr>
          <w:rFonts w:cs="Times New Roman"/>
          <w:szCs w:val="24"/>
        </w:rPr>
        <w:t>a</w:t>
      </w:r>
      <w:r w:rsidR="00A254F9" w:rsidRPr="00C07150">
        <w:rPr>
          <w:rFonts w:cs="Times New Roman"/>
          <w:szCs w:val="24"/>
        </w:rPr>
        <w:t>lla lettera aa), le parole “</w:t>
      </w:r>
      <w:r w:rsidR="00A254F9" w:rsidRPr="00C07150">
        <w:rPr>
          <w:rFonts w:cs="Times New Roman"/>
          <w:i/>
          <w:iCs/>
          <w:szCs w:val="24"/>
        </w:rPr>
        <w:t>Ad eccezione dell’intervento di cui al comma 1, lettera c) dell’art</w:t>
      </w:r>
      <w:r w:rsidR="0079072C">
        <w:rPr>
          <w:rFonts w:cs="Times New Roman"/>
          <w:i/>
          <w:iCs/>
          <w:szCs w:val="24"/>
        </w:rPr>
        <w:t>icolo</w:t>
      </w:r>
      <w:r w:rsidR="00A254F9" w:rsidRPr="00C07150">
        <w:rPr>
          <w:rFonts w:cs="Times New Roman"/>
          <w:i/>
          <w:iCs/>
          <w:szCs w:val="24"/>
        </w:rPr>
        <w:t xml:space="preserve"> 8</w:t>
      </w:r>
      <w:r w:rsidR="00456A08">
        <w:rPr>
          <w:rFonts w:cs="Times New Roman"/>
          <w:i/>
          <w:iCs/>
          <w:szCs w:val="24"/>
        </w:rPr>
        <w:t>,</w:t>
      </w:r>
      <w:r w:rsidR="00A254F9" w:rsidRPr="00C07150">
        <w:rPr>
          <w:rFonts w:cs="Times New Roman"/>
          <w:i/>
          <w:iCs/>
          <w:szCs w:val="24"/>
        </w:rPr>
        <w:t>”</w:t>
      </w:r>
      <w:r w:rsidR="00A254F9" w:rsidRPr="00C07150">
        <w:rPr>
          <w:rFonts w:cs="Times New Roman"/>
          <w:szCs w:val="24"/>
        </w:rPr>
        <w:t xml:space="preserve"> sono soppresse.</w:t>
      </w:r>
    </w:p>
    <w:p w14:paraId="61902006" w14:textId="78D62E1F" w:rsidR="00A54C58" w:rsidRPr="00C07150" w:rsidRDefault="00A54C58" w:rsidP="0007481A">
      <w:pPr>
        <w:pStyle w:val="Titolo1"/>
        <w:ind w:left="0"/>
      </w:pPr>
      <w:r w:rsidRPr="00C07150">
        <w:lastRenderedPageBreak/>
        <w:t xml:space="preserve">Articolo </w:t>
      </w:r>
      <w:r w:rsidR="00D32D96">
        <w:t>3</w:t>
      </w:r>
    </w:p>
    <w:p w14:paraId="71297632" w14:textId="2BB8379E" w:rsidR="00A54C58" w:rsidRPr="000901C2" w:rsidRDefault="00A54C58" w:rsidP="0007481A">
      <w:pPr>
        <w:pStyle w:val="Sottotitolo"/>
        <w:ind w:left="0"/>
        <w:rPr>
          <w:color w:val="EE0000"/>
        </w:rPr>
      </w:pPr>
      <w:r w:rsidRPr="00C07150">
        <w:t xml:space="preserve">Modifiche all’articolo 3 “Limiti di spesa annua cumulata per gli incentivi” del D.M. 7 agosto </w:t>
      </w:r>
      <w:r w:rsidRPr="00B7009E">
        <w:t>2025</w:t>
      </w:r>
      <w:r w:rsidRPr="000901C2">
        <w:rPr>
          <w:color w:val="EE0000"/>
        </w:rPr>
        <w:t xml:space="preserve"> </w:t>
      </w:r>
    </w:p>
    <w:p w14:paraId="232D116C" w14:textId="77777777" w:rsidR="00F93476" w:rsidRPr="00AE4E96" w:rsidRDefault="006E0D35" w:rsidP="00AE4E96">
      <w:pPr>
        <w:pStyle w:val="Articolato"/>
        <w:numPr>
          <w:ilvl w:val="0"/>
          <w:numId w:val="34"/>
        </w:numPr>
        <w:rPr>
          <w:rFonts w:cs="Times New Roman"/>
          <w:i/>
          <w:iCs/>
          <w:szCs w:val="24"/>
        </w:rPr>
      </w:pPr>
      <w:r w:rsidRPr="00AE4E96">
        <w:rPr>
          <w:rFonts w:cs="Times New Roman"/>
          <w:szCs w:val="24"/>
        </w:rPr>
        <w:t xml:space="preserve">L’articolo 3 del </w:t>
      </w:r>
      <w:r w:rsidR="000D0DA1" w:rsidRPr="00AE4E96">
        <w:rPr>
          <w:rFonts w:cs="Times New Roman"/>
          <w:szCs w:val="24"/>
        </w:rPr>
        <w:t>decreto del Ministro dell’ambiente e della sicurezza energetica</w:t>
      </w:r>
      <w:r w:rsidRPr="00AE4E96">
        <w:rPr>
          <w:rFonts w:cs="Times New Roman"/>
          <w:szCs w:val="24"/>
        </w:rPr>
        <w:t xml:space="preserve"> 7 agosto 2025 è sostituito dal seguente: </w:t>
      </w:r>
      <w:r w:rsidR="00D32D96" w:rsidRPr="00AE4E96">
        <w:rPr>
          <w:rFonts w:cs="Times New Roman"/>
          <w:szCs w:val="24"/>
        </w:rPr>
        <w:t>“</w:t>
      </w:r>
      <w:r w:rsidR="00D32D96" w:rsidRPr="00AE4E96">
        <w:rPr>
          <w:rFonts w:cs="Times New Roman"/>
          <w:i/>
          <w:iCs/>
          <w:szCs w:val="24"/>
        </w:rPr>
        <w:t>1.</w:t>
      </w:r>
      <w:r w:rsidR="00F93476" w:rsidRPr="00AE4E96">
        <w:rPr>
          <w:rFonts w:cs="Times New Roman"/>
          <w:i/>
          <w:iCs/>
          <w:szCs w:val="24"/>
        </w:rPr>
        <w:t xml:space="preserve"> Il limite di impegno di spesa annua cumulata per gli incentivi di cui all’articolo 2, comma 1, lettera q) del presente decreto, a valere sul gettito delle componenti delle tariffe del gas naturale, è pari a 900 milioni di euro. Dalla data di raggiungimento del limite di cui al periodo precedente sono presentate esclusivamente richieste di accesso diretto agli incentivi, fino al termine del sessantesimo giorno successivo alla medesima data.</w:t>
      </w:r>
    </w:p>
    <w:p w14:paraId="13021F26" w14:textId="3A522913"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2. Entro il limite complessivo di cui al comma 1, è garantita una riserva minima di 300 milioni di euro annui a favore di ciascuna tipologia di soggetto ammesso di cui agli articoli 4 e 7, inclusi i casi in cui gli stessi si avvalgano di ESCO o di altri soggetti abilitati ai sensi dell’articolo 13.</w:t>
      </w:r>
    </w:p>
    <w:p w14:paraId="5371B026" w14:textId="0984109A"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3. A decorrere dalla data in cui è raggiunto un impegno di spesa annua cumulata per gli incentivi pari a 600 milioni di euro da parte di una delle tipologie di soggetto ammesse di cui agli articoli 4 e 7, per tale tipologia di soggetto sono presentate esclusivamente richieste di accesso diretto agli incentivi, fino al termine del sessantesimo giorno successivo alla medesima data.</w:t>
      </w:r>
    </w:p>
    <w:p w14:paraId="4B7F7640" w14:textId="7CCE59C6"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4. Alla procedura d'accesso tramite prenotazione di cui all’articolo 14, comma 2 lettera b) è riservato un impegno di spesa annua cumulata non superiore al 50%</w:t>
      </w:r>
      <w:r w:rsidRPr="00AE4E96" w:rsidDel="4E9AE43E">
        <w:rPr>
          <w:rFonts w:cs="Times New Roman"/>
          <w:i/>
          <w:iCs/>
          <w:szCs w:val="24"/>
        </w:rPr>
        <w:t xml:space="preserve"> </w:t>
      </w:r>
      <w:r w:rsidRPr="00AE4E96">
        <w:rPr>
          <w:rFonts w:cs="Times New Roman"/>
          <w:i/>
          <w:iCs/>
          <w:szCs w:val="24"/>
        </w:rPr>
        <w:t xml:space="preserve">di quanto previsto per le amministrazioni pubbliche. </w:t>
      </w:r>
    </w:p>
    <w:p w14:paraId="73E843EC" w14:textId="30C1B1ED"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5. Trascorsi sessanta giorni dal raggiungimento della spesa annua cumulata pari a 20 milioni di euro per incentivi riconosciuti agli interventi di cui all’articolo 15, comma 6, non sono presentate nuove richieste di accesso agli incentivi per tali interventi.</w:t>
      </w:r>
    </w:p>
    <w:p w14:paraId="3082AA4C" w14:textId="438AAD31"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6. Del raggiungimento dei limiti di cui ai commi 1, 3 e 5, viene data comunicazione mediante pubblicazione su sito istituzionale del GSE.</w:t>
      </w:r>
    </w:p>
    <w:p w14:paraId="1FCBFF4D" w14:textId="091DF75A" w:rsidR="00F93476" w:rsidRPr="00AE4E96" w:rsidRDefault="00F93476" w:rsidP="00AE4E96">
      <w:pPr>
        <w:pStyle w:val="Articolato"/>
        <w:numPr>
          <w:ilvl w:val="0"/>
          <w:numId w:val="0"/>
        </w:numPr>
        <w:ind w:left="227"/>
        <w:rPr>
          <w:rFonts w:cs="Times New Roman"/>
          <w:i/>
          <w:iCs/>
          <w:szCs w:val="24"/>
        </w:rPr>
      </w:pPr>
      <w:r w:rsidRPr="00AE4E96">
        <w:rPr>
          <w:rFonts w:cs="Times New Roman"/>
          <w:i/>
          <w:iCs/>
          <w:szCs w:val="24"/>
        </w:rPr>
        <w:t>7. Fermo restando il limite di cui al comma 1, con provvedimento della competente direzione generale del Ministero dell’ambiente e della sicurezza energetica può essere rimodulato il valore di riserva di cui al comma 2, sulla base dei dati di monitoraggio di cui all’articolo 22 resi disponibili dal GSE.</w:t>
      </w:r>
    </w:p>
    <w:p w14:paraId="700DF0B5" w14:textId="69449EF9" w:rsidR="00F93476" w:rsidRPr="00AE4E96" w:rsidRDefault="00F93476" w:rsidP="00AE4E96">
      <w:pPr>
        <w:pStyle w:val="Articolato"/>
        <w:numPr>
          <w:ilvl w:val="0"/>
          <w:numId w:val="0"/>
        </w:numPr>
        <w:ind w:left="227"/>
        <w:rPr>
          <w:rFonts w:cs="Times New Roman"/>
          <w:szCs w:val="24"/>
        </w:rPr>
      </w:pPr>
      <w:r w:rsidRPr="00AE4E96">
        <w:rPr>
          <w:rFonts w:cs="Times New Roman"/>
          <w:i/>
          <w:iCs/>
          <w:szCs w:val="24"/>
        </w:rPr>
        <w:t xml:space="preserve">8. Con decreto del Ministro dell’ambiente e della sicurezza energetica una quota dell’impegno massimo di spesa annua cumulata di cui al comma 1 è destinata alle procedure d’asta di cui all’articolo </w:t>
      </w:r>
      <w:r w:rsidRPr="00126A84">
        <w:rPr>
          <w:rFonts w:cs="Times New Roman"/>
          <w:i/>
          <w:iCs/>
          <w:szCs w:val="24"/>
        </w:rPr>
        <w:t>10, comma 1, lettera a), del decreto legislativo 8 novembre 2021, n. 199. La quota assegnata a seguito dello svolgimento della procedura d’asta di cui al periodo precedente, è proporzionalmente posta a valere sulle risorse destinate alle tipologie di soggetti di cui agli articoli 4 e 7</w:t>
      </w:r>
      <w:r w:rsidRPr="00126A84">
        <w:rPr>
          <w:rFonts w:cs="Times New Roman"/>
          <w:szCs w:val="24"/>
        </w:rPr>
        <w:t>.”</w:t>
      </w:r>
    </w:p>
    <w:p w14:paraId="3CDC8D1A" w14:textId="371487C5" w:rsidR="00836F9C" w:rsidRPr="00C07150" w:rsidRDefault="00516A94" w:rsidP="0007481A">
      <w:pPr>
        <w:pStyle w:val="Titolo1"/>
        <w:ind w:left="0"/>
      </w:pPr>
      <w:r w:rsidRPr="00C07150">
        <w:t>Articolo</w:t>
      </w:r>
      <w:r w:rsidR="00836F9C" w:rsidRPr="00C07150">
        <w:t xml:space="preserve"> </w:t>
      </w:r>
      <w:r w:rsidR="006F3F32">
        <w:t>4</w:t>
      </w:r>
    </w:p>
    <w:p w14:paraId="443EE75C" w14:textId="6AC43015" w:rsidR="009B105F" w:rsidRPr="00C07150" w:rsidRDefault="009B105F" w:rsidP="0007481A">
      <w:pPr>
        <w:pStyle w:val="Sottotitolo"/>
        <w:ind w:left="0"/>
      </w:pPr>
      <w:r w:rsidRPr="00C07150">
        <w:t xml:space="preserve">Modifiche all’articolo 11 “Erogazione e durata dell'incentivo” del D.M. 7 agosto 2025 </w:t>
      </w:r>
    </w:p>
    <w:p w14:paraId="2502055A" w14:textId="71835599" w:rsidR="00437C23" w:rsidRPr="00437C23" w:rsidRDefault="009B105F" w:rsidP="00437C23">
      <w:pPr>
        <w:pStyle w:val="Articolato"/>
        <w:numPr>
          <w:ilvl w:val="0"/>
          <w:numId w:val="8"/>
        </w:numPr>
        <w:spacing w:before="0" w:after="0"/>
        <w:rPr>
          <w:rFonts w:cs="Times New Roman"/>
          <w:szCs w:val="24"/>
        </w:rPr>
      </w:pPr>
      <w:r w:rsidRPr="00C07150">
        <w:rPr>
          <w:rFonts w:cs="Times New Roman"/>
          <w:szCs w:val="24"/>
        </w:rPr>
        <w:t>All’articolo 11</w:t>
      </w:r>
      <w:r w:rsidR="00680DF4" w:rsidRPr="00C07150">
        <w:rPr>
          <w:rFonts w:cs="Times New Roman"/>
          <w:szCs w:val="24"/>
        </w:rPr>
        <w:t>,</w:t>
      </w:r>
      <w:r w:rsidR="00E972FA" w:rsidRPr="00C07150">
        <w:rPr>
          <w:rFonts w:cs="Times New Roman"/>
          <w:szCs w:val="24"/>
        </w:rPr>
        <w:t xml:space="preserve"> </w:t>
      </w:r>
      <w:r w:rsidR="00B72ABA" w:rsidRPr="00C07150">
        <w:rPr>
          <w:rFonts w:cs="Times New Roman"/>
          <w:szCs w:val="24"/>
        </w:rPr>
        <w:t xml:space="preserve">il </w:t>
      </w:r>
      <w:r w:rsidR="00E972FA" w:rsidRPr="00C07150">
        <w:rPr>
          <w:rFonts w:cs="Times New Roman"/>
          <w:szCs w:val="24"/>
        </w:rPr>
        <w:t>comma 2</w:t>
      </w:r>
      <w:r w:rsidRPr="00C07150">
        <w:rPr>
          <w:rFonts w:cs="Times New Roman"/>
          <w:szCs w:val="24"/>
        </w:rPr>
        <w:t xml:space="preserve"> del </w:t>
      </w:r>
      <w:r w:rsidR="000D0DA1">
        <w:rPr>
          <w:rFonts w:cs="Times New Roman"/>
          <w:szCs w:val="24"/>
        </w:rPr>
        <w:t>decreto del Ministro dell’ambiente e della sicurezza energetica</w:t>
      </w:r>
      <w:r w:rsidRPr="00C07150">
        <w:rPr>
          <w:rFonts w:cs="Times New Roman"/>
          <w:szCs w:val="24"/>
        </w:rPr>
        <w:t xml:space="preserve"> 7 agosto 2025 </w:t>
      </w:r>
      <w:r w:rsidR="00B72ABA" w:rsidRPr="00C07150">
        <w:rPr>
          <w:rFonts w:cs="Times New Roman"/>
          <w:szCs w:val="24"/>
        </w:rPr>
        <w:t>è sostituito dal seguente</w:t>
      </w:r>
      <w:r w:rsidR="00E972FA" w:rsidRPr="00C07150">
        <w:rPr>
          <w:rFonts w:cs="Times New Roman"/>
          <w:szCs w:val="24"/>
        </w:rPr>
        <w:t>:</w:t>
      </w:r>
      <w:r w:rsidR="00437C23">
        <w:rPr>
          <w:rFonts w:cs="Times New Roman"/>
          <w:szCs w:val="24"/>
        </w:rPr>
        <w:t xml:space="preserve"> </w:t>
      </w:r>
      <w:r w:rsidR="00B72ABA" w:rsidRPr="00437C23">
        <w:rPr>
          <w:rFonts w:cs="Times New Roman"/>
          <w:szCs w:val="24"/>
        </w:rPr>
        <w:t>“</w:t>
      </w:r>
      <w:r w:rsidR="00374749" w:rsidRPr="00437C23">
        <w:rPr>
          <w:rFonts w:cs="Times New Roman"/>
          <w:i/>
          <w:iCs/>
          <w:szCs w:val="24"/>
        </w:rPr>
        <w:t>2</w:t>
      </w:r>
      <w:r w:rsidR="00B72ABA" w:rsidRPr="00437C23">
        <w:rPr>
          <w:rFonts w:cs="Times New Roman"/>
          <w:i/>
          <w:iCs/>
          <w:szCs w:val="24"/>
        </w:rPr>
        <w:t xml:space="preserve">. </w:t>
      </w:r>
      <w:r w:rsidR="00437C23" w:rsidRPr="00437C23">
        <w:rPr>
          <w:rFonts w:cs="Times New Roman"/>
          <w:i/>
          <w:iCs/>
          <w:szCs w:val="24"/>
        </w:rPr>
        <w:t>Le disposizioni contenute al comma 1 sono derogate secondo quanto stabilito di seguito:</w:t>
      </w:r>
    </w:p>
    <w:p w14:paraId="599415A0" w14:textId="77777777" w:rsidR="00437C23" w:rsidRPr="00437C23" w:rsidRDefault="00437C23" w:rsidP="00437C23">
      <w:pPr>
        <w:pStyle w:val="Paragrafoelenco"/>
        <w:numPr>
          <w:ilvl w:val="0"/>
          <w:numId w:val="21"/>
        </w:numPr>
        <w:suppressAutoHyphens/>
        <w:ind w:left="1418"/>
        <w:contextualSpacing/>
        <w:rPr>
          <w:rFonts w:cs="Times New Roman"/>
          <w:i/>
          <w:iCs/>
          <w:szCs w:val="24"/>
        </w:rPr>
      </w:pPr>
      <w:r w:rsidRPr="00437C23">
        <w:rPr>
          <w:rFonts w:cs="Times New Roman"/>
          <w:i/>
          <w:iCs/>
          <w:szCs w:val="24"/>
        </w:rPr>
        <w:t>per gli interventi su edifici pubblici previsti all’articolo 48-ter del decreto-legge 14 agosto 2020, n. 104, convertito con modificazioni dalla legge 13 ottobre 2020, n. 126 e successive modificazioni ed integrazioni, appartenenti a qualunque categoria catastale, l’incentivo spettante è determinato nella misura del 100% delle spese ammissibili;</w:t>
      </w:r>
    </w:p>
    <w:p w14:paraId="210E835A" w14:textId="77777777" w:rsidR="00437C23" w:rsidRPr="00437C23" w:rsidRDefault="00437C23" w:rsidP="00437C23">
      <w:pPr>
        <w:pStyle w:val="Paragrafoelenco"/>
        <w:numPr>
          <w:ilvl w:val="0"/>
          <w:numId w:val="21"/>
        </w:numPr>
        <w:suppressAutoHyphens/>
        <w:ind w:left="1418"/>
        <w:contextualSpacing/>
        <w:rPr>
          <w:rFonts w:cs="Times New Roman"/>
          <w:i/>
          <w:iCs/>
          <w:szCs w:val="24"/>
        </w:rPr>
      </w:pPr>
      <w:r w:rsidRPr="00437C23">
        <w:rPr>
          <w:rFonts w:cs="Times New Roman"/>
          <w:i/>
          <w:iCs/>
          <w:szCs w:val="24"/>
        </w:rPr>
        <w:t>per un unico intervento su edifici di proprietà di comuni con popolazione fino 15.000 abitanti e da essi utilizzati, l’incentivo spettante è determinato nella misura del 100% delle spese ammissibili;</w:t>
      </w:r>
    </w:p>
    <w:p w14:paraId="44D1E092" w14:textId="77777777" w:rsidR="00437C23" w:rsidRPr="00437C23" w:rsidRDefault="00437C23" w:rsidP="00437C23">
      <w:pPr>
        <w:pStyle w:val="Paragrafoelenco"/>
        <w:numPr>
          <w:ilvl w:val="0"/>
          <w:numId w:val="21"/>
        </w:numPr>
        <w:suppressAutoHyphens/>
        <w:ind w:left="1418"/>
        <w:contextualSpacing/>
        <w:rPr>
          <w:rFonts w:cs="Times New Roman"/>
          <w:i/>
          <w:iCs/>
          <w:szCs w:val="24"/>
        </w:rPr>
      </w:pPr>
      <w:r w:rsidRPr="00437C23">
        <w:rPr>
          <w:rFonts w:cs="Times New Roman"/>
          <w:i/>
          <w:iCs/>
          <w:szCs w:val="24"/>
        </w:rPr>
        <w:t xml:space="preserve">per gli interventi su edifici di proprietà di comuni con popolazione fino 15.000 abitanti e da essi utilizzati, successivi all’intervento di cui alla lettera b), l’incentivo spettante è determinato nella misura dell’80% delle spese ammissibili, fatti salvi i </w:t>
      </w:r>
      <w:r w:rsidRPr="00437C23">
        <w:rPr>
          <w:rFonts w:cs="Times New Roman"/>
          <w:i/>
          <w:iCs/>
          <w:szCs w:val="24"/>
        </w:rPr>
        <w:lastRenderedPageBreak/>
        <w:t>limiti per unità di potenza e unità di superficie stabiliti dal presente decreto e ferma restando l’applicazione dei livelli massimi dell’incentivo spettante.</w:t>
      </w:r>
    </w:p>
    <w:p w14:paraId="42A128D1" w14:textId="2BCFBBDE" w:rsidR="00437C23" w:rsidRPr="00437C23" w:rsidRDefault="00437C23" w:rsidP="00C041CA">
      <w:pPr>
        <w:pStyle w:val="Paragrafoelenco"/>
        <w:suppressAutoHyphens/>
        <w:ind w:left="284"/>
        <w:rPr>
          <w:rFonts w:cs="Times New Roman"/>
          <w:i/>
          <w:iCs/>
          <w:szCs w:val="24"/>
        </w:rPr>
      </w:pPr>
      <w:r w:rsidRPr="00437C23">
        <w:rPr>
          <w:rFonts w:cs="Times New Roman"/>
          <w:i/>
          <w:iCs/>
          <w:szCs w:val="24"/>
        </w:rPr>
        <w:t>Restano fermi, in ogni caso, i limiti per unità di potenza e unità di superficie stabiliti dal presente decreto nonché l’applicazione dei livelli massimi dell’incentivo spettante</w:t>
      </w:r>
      <w:r w:rsidR="002C2F3B">
        <w:rPr>
          <w:rFonts w:cs="Times New Roman"/>
          <w:i/>
          <w:iCs/>
          <w:szCs w:val="24"/>
        </w:rPr>
        <w:t>”</w:t>
      </w:r>
    </w:p>
    <w:p w14:paraId="71177A02" w14:textId="13E0AC44" w:rsidR="00C91ACF" w:rsidRPr="00533D83" w:rsidRDefault="00910299" w:rsidP="00807EEA">
      <w:pPr>
        <w:pStyle w:val="Articolato"/>
        <w:ind w:left="0"/>
      </w:pPr>
      <w:r w:rsidRPr="00C07150">
        <w:rPr>
          <w:rFonts w:cs="Times New Roman"/>
          <w:szCs w:val="24"/>
        </w:rPr>
        <w:t xml:space="preserve">All’articolo 11, comma 6, del </w:t>
      </w:r>
      <w:r w:rsidR="00731A7C">
        <w:rPr>
          <w:rFonts w:cs="Times New Roman"/>
          <w:szCs w:val="24"/>
        </w:rPr>
        <w:t>decreto del Ministro dell’ambiente e della sicurezza energetica</w:t>
      </w:r>
      <w:r w:rsidRPr="00C07150">
        <w:rPr>
          <w:rFonts w:cs="Times New Roman"/>
          <w:szCs w:val="24"/>
        </w:rPr>
        <w:t xml:space="preserve"> 7 agosto 2025, </w:t>
      </w:r>
      <w:r w:rsidR="002B1879">
        <w:rPr>
          <w:rFonts w:cs="Times New Roman"/>
          <w:szCs w:val="24"/>
        </w:rPr>
        <w:t>le parole “</w:t>
      </w:r>
      <w:r w:rsidR="002B1879" w:rsidRPr="00C91ACF">
        <w:rPr>
          <w:rFonts w:cs="Times New Roman"/>
          <w:i/>
          <w:iCs/>
          <w:szCs w:val="24"/>
        </w:rPr>
        <w:t>articolo 14</w:t>
      </w:r>
      <w:r w:rsidR="002B1879">
        <w:rPr>
          <w:rFonts w:cs="Times New Roman"/>
          <w:szCs w:val="24"/>
        </w:rPr>
        <w:t xml:space="preserve">” sono sostituite </w:t>
      </w:r>
      <w:r w:rsidR="000271C7">
        <w:rPr>
          <w:rFonts w:cs="Times New Roman"/>
          <w:szCs w:val="24"/>
        </w:rPr>
        <w:t xml:space="preserve">con </w:t>
      </w:r>
      <w:r w:rsidR="002B1879">
        <w:rPr>
          <w:rFonts w:cs="Times New Roman"/>
          <w:szCs w:val="24"/>
        </w:rPr>
        <w:t>“</w:t>
      </w:r>
      <w:r w:rsidR="002B1879" w:rsidRPr="00C91ACF">
        <w:rPr>
          <w:rFonts w:cs="Times New Roman"/>
          <w:i/>
          <w:iCs/>
          <w:szCs w:val="24"/>
        </w:rPr>
        <w:t>articolo 13</w:t>
      </w:r>
      <w:r w:rsidR="002B1879">
        <w:rPr>
          <w:rFonts w:cs="Times New Roman"/>
          <w:szCs w:val="24"/>
        </w:rPr>
        <w:t xml:space="preserve">” e </w:t>
      </w:r>
      <w:r w:rsidRPr="00C07150">
        <w:rPr>
          <w:rFonts w:cs="Times New Roman"/>
          <w:szCs w:val="24"/>
        </w:rPr>
        <w:t xml:space="preserve">sono aggiunte, in fine, le seguenti parole: </w:t>
      </w:r>
      <w:r w:rsidRPr="00C91ACF">
        <w:rPr>
          <w:rFonts w:cs="Times New Roman"/>
          <w:i/>
          <w:iCs/>
          <w:szCs w:val="24"/>
        </w:rPr>
        <w:t>“, nel caso in cui l’ammontare totale dell’incentivo non sia superiore a euro 50.000.”.</w:t>
      </w:r>
    </w:p>
    <w:p w14:paraId="148DFDCF" w14:textId="01648DEC" w:rsidR="00533D83" w:rsidRPr="00C07150" w:rsidRDefault="00533D83" w:rsidP="00533D83">
      <w:pPr>
        <w:pStyle w:val="Titolo1"/>
        <w:ind w:left="0"/>
      </w:pPr>
      <w:r w:rsidRPr="00C07150">
        <w:t xml:space="preserve">Articolo </w:t>
      </w:r>
      <w:r>
        <w:t>5</w:t>
      </w:r>
    </w:p>
    <w:p w14:paraId="264EB409" w14:textId="747CE955" w:rsidR="00533D83" w:rsidRPr="00C07150" w:rsidRDefault="00533D83" w:rsidP="00533D83">
      <w:pPr>
        <w:pStyle w:val="Sottotitolo"/>
        <w:ind w:left="0"/>
      </w:pPr>
      <w:r w:rsidRPr="00C07150">
        <w:t xml:space="preserve">Modifiche </w:t>
      </w:r>
      <w:r w:rsidRPr="00533D83">
        <w:t>all’articolo 13 “Modalità</w:t>
      </w:r>
      <w:r w:rsidRPr="004C1B21">
        <w:t xml:space="preserve"> di </w:t>
      </w:r>
      <w:r w:rsidRPr="00533D83">
        <w:rPr>
          <w:i w:val="0"/>
          <w:iCs w:val="0"/>
        </w:rPr>
        <w:t>accesso tramite ESCO ed altri soggetti abilitati” del D.M. 7 agosto 2025</w:t>
      </w:r>
    </w:p>
    <w:p w14:paraId="2327884A" w14:textId="0F559367" w:rsidR="00491D6D" w:rsidRPr="00491D6D" w:rsidRDefault="00491D6D" w:rsidP="00491D6D">
      <w:pPr>
        <w:pStyle w:val="Articolato"/>
        <w:numPr>
          <w:ilvl w:val="0"/>
          <w:numId w:val="22"/>
        </w:numPr>
        <w:rPr>
          <w:rFonts w:cs="Times New Roman"/>
          <w:szCs w:val="24"/>
        </w:rPr>
      </w:pPr>
      <w:r w:rsidRPr="00491D6D">
        <w:rPr>
          <w:rFonts w:cs="Times New Roman"/>
          <w:szCs w:val="24"/>
        </w:rPr>
        <w:t>All’articolo 1</w:t>
      </w:r>
      <w:r>
        <w:rPr>
          <w:rFonts w:cs="Times New Roman"/>
          <w:szCs w:val="24"/>
        </w:rPr>
        <w:t>3</w:t>
      </w:r>
      <w:r w:rsidRPr="00491D6D">
        <w:rPr>
          <w:rFonts w:cs="Times New Roman"/>
          <w:szCs w:val="24"/>
        </w:rPr>
        <w:t xml:space="preserve">, comma </w:t>
      </w:r>
      <w:r>
        <w:rPr>
          <w:rFonts w:cs="Times New Roman"/>
          <w:szCs w:val="24"/>
        </w:rPr>
        <w:t>1</w:t>
      </w:r>
      <w:r w:rsidRPr="00491D6D">
        <w:rPr>
          <w:rFonts w:cs="Times New Roman"/>
          <w:szCs w:val="24"/>
        </w:rPr>
        <w:t xml:space="preserve">, </w:t>
      </w:r>
      <w:r>
        <w:rPr>
          <w:rFonts w:cs="Times New Roman"/>
          <w:szCs w:val="24"/>
        </w:rPr>
        <w:t xml:space="preserve">lettera c) </w:t>
      </w:r>
      <w:r w:rsidRPr="00491D6D">
        <w:rPr>
          <w:rFonts w:cs="Times New Roman"/>
          <w:szCs w:val="24"/>
        </w:rPr>
        <w:t xml:space="preserve">del decreto del Ministro dell’ambiente e della sicurezza energetica 7 agosto 2025, </w:t>
      </w:r>
      <w:r>
        <w:rPr>
          <w:rFonts w:cs="Times New Roman"/>
          <w:szCs w:val="24"/>
        </w:rPr>
        <w:t xml:space="preserve">dopo </w:t>
      </w:r>
      <w:r w:rsidRPr="00491D6D">
        <w:rPr>
          <w:rFonts w:cs="Times New Roman"/>
          <w:szCs w:val="24"/>
        </w:rPr>
        <w:t>le parole “</w:t>
      </w:r>
      <w:r w:rsidRPr="00491D6D">
        <w:rPr>
          <w:rFonts w:cs="Times New Roman"/>
          <w:i/>
          <w:iCs/>
          <w:szCs w:val="24"/>
        </w:rPr>
        <w:t>di un soggetto privato</w:t>
      </w:r>
      <w:r w:rsidRPr="00491D6D">
        <w:rPr>
          <w:rFonts w:cs="Times New Roman"/>
          <w:szCs w:val="24"/>
        </w:rPr>
        <w:t xml:space="preserve">” sono aggiunte le seguenti parole: </w:t>
      </w:r>
      <w:r w:rsidRPr="00491D6D">
        <w:rPr>
          <w:rFonts w:cs="Times New Roman"/>
          <w:i/>
          <w:iCs/>
          <w:szCs w:val="24"/>
        </w:rPr>
        <w:t>“, ivi comprese le ESCO,”.</w:t>
      </w:r>
    </w:p>
    <w:p w14:paraId="555E8EA2" w14:textId="5D077DDE" w:rsidR="00055F0D" w:rsidRPr="00C07150" w:rsidRDefault="00055F0D" w:rsidP="0007481A">
      <w:pPr>
        <w:pStyle w:val="Titolo1"/>
        <w:ind w:left="0"/>
      </w:pPr>
      <w:r w:rsidRPr="00C07150">
        <w:t xml:space="preserve">Articolo </w:t>
      </w:r>
      <w:r w:rsidR="00333FA7">
        <w:t>6</w:t>
      </w:r>
    </w:p>
    <w:p w14:paraId="2792BE2F" w14:textId="7676EF63" w:rsidR="00055F0D" w:rsidRPr="00C07150" w:rsidRDefault="00055F0D" w:rsidP="0007481A">
      <w:pPr>
        <w:pStyle w:val="Sottotitolo"/>
        <w:ind w:left="0"/>
      </w:pPr>
      <w:r w:rsidRPr="00C07150">
        <w:t xml:space="preserve">Modifiche all’articolo 14 “Procedura di accesso agli incentivi” del D.M. 7 agosto 2025 </w:t>
      </w:r>
    </w:p>
    <w:p w14:paraId="522E843F" w14:textId="77777777" w:rsidR="00354226" w:rsidRDefault="00055F0D">
      <w:pPr>
        <w:pStyle w:val="Articolato"/>
        <w:numPr>
          <w:ilvl w:val="0"/>
          <w:numId w:val="9"/>
        </w:numPr>
        <w:rPr>
          <w:rFonts w:cs="Times New Roman"/>
          <w:szCs w:val="24"/>
        </w:rPr>
      </w:pPr>
      <w:r w:rsidRPr="00C07150">
        <w:rPr>
          <w:rFonts w:cs="Times New Roman"/>
          <w:szCs w:val="24"/>
        </w:rPr>
        <w:t xml:space="preserve">All’articolo 14, comma 2, lettera b) del </w:t>
      </w:r>
      <w:r w:rsidR="00731A7C">
        <w:rPr>
          <w:rFonts w:cs="Times New Roman"/>
          <w:szCs w:val="24"/>
        </w:rPr>
        <w:t>decreto del Ministro dell’ambiente e della sicurezza energetica</w:t>
      </w:r>
      <w:r w:rsidRPr="00C07150">
        <w:rPr>
          <w:rFonts w:cs="Times New Roman"/>
          <w:szCs w:val="24"/>
        </w:rPr>
        <w:t xml:space="preserve"> 7 agosto 2025</w:t>
      </w:r>
      <w:r w:rsidR="00354226" w:rsidRPr="00B7009E">
        <w:rPr>
          <w:rFonts w:cs="Times New Roman"/>
          <w:szCs w:val="24"/>
        </w:rPr>
        <w:t>, sono apportate le seguenti modificazioni:</w:t>
      </w:r>
    </w:p>
    <w:p w14:paraId="4D8AED08" w14:textId="662C4F1B" w:rsidR="00354226" w:rsidRPr="00CC4876" w:rsidRDefault="00CC4876" w:rsidP="00CC3B47">
      <w:pPr>
        <w:pStyle w:val="Articolato"/>
        <w:numPr>
          <w:ilvl w:val="1"/>
          <w:numId w:val="9"/>
        </w:numPr>
        <w:rPr>
          <w:rFonts w:cs="Times New Roman"/>
          <w:szCs w:val="24"/>
        </w:rPr>
      </w:pPr>
      <w:r w:rsidRPr="00CC4876">
        <w:rPr>
          <w:rFonts w:cs="Times New Roman"/>
          <w:szCs w:val="24"/>
        </w:rPr>
        <w:t xml:space="preserve">al </w:t>
      </w:r>
      <w:r w:rsidR="000271C7">
        <w:rPr>
          <w:rFonts w:cs="Times New Roman"/>
          <w:szCs w:val="24"/>
        </w:rPr>
        <w:t xml:space="preserve">punto contrassegnato </w:t>
      </w:r>
      <w:r w:rsidRPr="00CC4876">
        <w:rPr>
          <w:rFonts w:cs="Times New Roman"/>
          <w:i/>
          <w:iCs/>
          <w:szCs w:val="24"/>
        </w:rPr>
        <w:t>i.</w:t>
      </w:r>
      <w:r w:rsidRPr="00CC4876">
        <w:rPr>
          <w:rFonts w:cs="Times New Roman"/>
          <w:szCs w:val="24"/>
        </w:rPr>
        <w:t xml:space="preserve"> le parole da “</w:t>
      </w:r>
      <w:r w:rsidRPr="00CC4876">
        <w:rPr>
          <w:rFonts w:cs="Times New Roman"/>
          <w:i/>
          <w:iCs/>
          <w:szCs w:val="24"/>
        </w:rPr>
        <w:t xml:space="preserve">Nel caso” </w:t>
      </w:r>
      <w:r w:rsidRPr="00CC4876">
        <w:rPr>
          <w:rFonts w:cs="Times New Roman"/>
          <w:szCs w:val="24"/>
        </w:rPr>
        <w:t>fino a “</w:t>
      </w:r>
      <w:r w:rsidRPr="00CC4876">
        <w:rPr>
          <w:rFonts w:cs="Times New Roman"/>
          <w:i/>
          <w:iCs/>
          <w:szCs w:val="24"/>
        </w:rPr>
        <w:t>atto amministrativo</w:t>
      </w:r>
      <w:r w:rsidRPr="00CC4876">
        <w:rPr>
          <w:rFonts w:cs="Times New Roman"/>
          <w:szCs w:val="24"/>
        </w:rPr>
        <w:t>” sono soppresse;</w:t>
      </w:r>
    </w:p>
    <w:p w14:paraId="2C26F51A" w14:textId="46DAA8CF" w:rsidR="00680DF4" w:rsidRDefault="00354226" w:rsidP="00354226">
      <w:pPr>
        <w:pStyle w:val="Articolato"/>
        <w:numPr>
          <w:ilvl w:val="1"/>
          <w:numId w:val="9"/>
        </w:numPr>
        <w:rPr>
          <w:rFonts w:cs="Times New Roman"/>
          <w:szCs w:val="24"/>
        </w:rPr>
      </w:pPr>
      <w:r>
        <w:rPr>
          <w:rFonts w:cs="Times New Roman"/>
          <w:szCs w:val="24"/>
        </w:rPr>
        <w:t>a</w:t>
      </w:r>
      <w:r w:rsidR="00055F0D" w:rsidRPr="00C07150">
        <w:rPr>
          <w:rFonts w:cs="Times New Roman"/>
          <w:szCs w:val="24"/>
        </w:rPr>
        <w:t>ll’ultimo periodo, le parole da “</w:t>
      </w:r>
      <w:r w:rsidR="001777E7">
        <w:rPr>
          <w:rFonts w:cs="Times New Roman"/>
          <w:i/>
          <w:iCs/>
          <w:szCs w:val="24"/>
        </w:rPr>
        <w:t>Alla procedura d’accesso</w:t>
      </w:r>
      <w:r w:rsidR="00055F0D" w:rsidRPr="00C07150">
        <w:rPr>
          <w:rFonts w:cs="Times New Roman"/>
          <w:i/>
          <w:iCs/>
          <w:szCs w:val="24"/>
        </w:rPr>
        <w:t xml:space="preserve">” </w:t>
      </w:r>
      <w:r w:rsidR="00055F0D" w:rsidRPr="00C07150">
        <w:rPr>
          <w:rFonts w:cs="Times New Roman"/>
          <w:szCs w:val="24"/>
        </w:rPr>
        <w:t>fino a “</w:t>
      </w:r>
      <w:r w:rsidR="00055F0D" w:rsidRPr="00C07150">
        <w:rPr>
          <w:rFonts w:cs="Times New Roman"/>
          <w:i/>
          <w:iCs/>
          <w:szCs w:val="24"/>
        </w:rPr>
        <w:t>a tale scopo</w:t>
      </w:r>
      <w:r w:rsidR="00055F0D" w:rsidRPr="00C07150">
        <w:rPr>
          <w:rFonts w:cs="Times New Roman"/>
          <w:szCs w:val="24"/>
        </w:rPr>
        <w:t>” sono soppresse.</w:t>
      </w:r>
    </w:p>
    <w:p w14:paraId="008B7E4C" w14:textId="5348B5C5" w:rsidR="00C91ACF" w:rsidRPr="00C07150" w:rsidRDefault="00C91ACF" w:rsidP="00C91ACF">
      <w:pPr>
        <w:pStyle w:val="Titolo1"/>
        <w:ind w:left="0"/>
      </w:pPr>
      <w:r w:rsidRPr="00C07150">
        <w:t xml:space="preserve">Articolo </w:t>
      </w:r>
      <w:r>
        <w:t>7</w:t>
      </w:r>
    </w:p>
    <w:p w14:paraId="0278EA34" w14:textId="436B8EB7" w:rsidR="00C91ACF" w:rsidRPr="00C07150" w:rsidRDefault="00C91ACF" w:rsidP="00C91ACF">
      <w:pPr>
        <w:pStyle w:val="Sottotitolo"/>
        <w:ind w:left="0"/>
      </w:pPr>
      <w:r w:rsidRPr="00C07150">
        <w:t>Modifiche all’articolo 1</w:t>
      </w:r>
      <w:r>
        <w:t>5</w:t>
      </w:r>
      <w:r w:rsidRPr="00C07150">
        <w:t xml:space="preserve"> “</w:t>
      </w:r>
      <w:r w:rsidRPr="00C91ACF">
        <w:t>Diagnosi e certificazione energetica</w:t>
      </w:r>
      <w:r w:rsidRPr="00C07150">
        <w:t xml:space="preserve">” del D.M. 7 agosto 2025 </w:t>
      </w:r>
    </w:p>
    <w:p w14:paraId="23C22E8F" w14:textId="7E8E6112" w:rsidR="00F62FAD" w:rsidRPr="00F62FAD" w:rsidRDefault="00C91ACF" w:rsidP="00F62FAD">
      <w:pPr>
        <w:pStyle w:val="Articolato"/>
        <w:numPr>
          <w:ilvl w:val="0"/>
          <w:numId w:val="30"/>
        </w:numPr>
        <w:rPr>
          <w:rFonts w:cs="Times New Roman"/>
          <w:szCs w:val="24"/>
        </w:rPr>
      </w:pPr>
      <w:r w:rsidRPr="00F62FAD">
        <w:rPr>
          <w:rFonts w:cs="Times New Roman"/>
          <w:szCs w:val="24"/>
        </w:rPr>
        <w:t>All’articolo 1</w:t>
      </w:r>
      <w:r w:rsidR="00565E97" w:rsidRPr="00F62FAD">
        <w:rPr>
          <w:rFonts w:cs="Times New Roman"/>
          <w:szCs w:val="24"/>
        </w:rPr>
        <w:t xml:space="preserve">5 </w:t>
      </w:r>
      <w:r w:rsidRPr="00F62FAD">
        <w:rPr>
          <w:rFonts w:cs="Times New Roman"/>
          <w:szCs w:val="24"/>
        </w:rPr>
        <w:t>del decreto del Ministro dell’ambiente e della sicurezza energetica 7 agosto 2025</w:t>
      </w:r>
      <w:r w:rsidR="00565E97" w:rsidRPr="00F62FAD">
        <w:rPr>
          <w:rFonts w:cs="Times New Roman"/>
          <w:szCs w:val="24"/>
        </w:rPr>
        <w:t>,</w:t>
      </w:r>
      <w:r w:rsidR="00F62FAD">
        <w:rPr>
          <w:rFonts w:cs="Times New Roman"/>
          <w:szCs w:val="24"/>
        </w:rPr>
        <w:t xml:space="preserve"> </w:t>
      </w:r>
      <w:r w:rsidR="00F62FAD" w:rsidRPr="00B7009E">
        <w:rPr>
          <w:rFonts w:cs="Times New Roman"/>
          <w:szCs w:val="24"/>
        </w:rPr>
        <w:t>sono apportate le seguenti modificazioni:</w:t>
      </w:r>
      <w:r w:rsidR="00565E97" w:rsidRPr="00F62FAD">
        <w:rPr>
          <w:rFonts w:cs="Times New Roman"/>
          <w:szCs w:val="24"/>
        </w:rPr>
        <w:t xml:space="preserve"> </w:t>
      </w:r>
    </w:p>
    <w:p w14:paraId="05E87FA1" w14:textId="77777777" w:rsidR="00F62FAD" w:rsidRDefault="00F62FAD" w:rsidP="00F62FAD">
      <w:pPr>
        <w:pStyle w:val="Articolato"/>
        <w:numPr>
          <w:ilvl w:val="1"/>
          <w:numId w:val="9"/>
        </w:numPr>
        <w:rPr>
          <w:rFonts w:cs="Times New Roman"/>
          <w:szCs w:val="24"/>
        </w:rPr>
      </w:pPr>
      <w:r>
        <w:rPr>
          <w:rFonts w:cs="Times New Roman"/>
          <w:szCs w:val="24"/>
        </w:rPr>
        <w:t>al comma 1:</w:t>
      </w:r>
    </w:p>
    <w:p w14:paraId="4B16308F" w14:textId="77777777" w:rsidR="00F62FAD" w:rsidRPr="00F62FAD" w:rsidRDefault="00F62FAD" w:rsidP="00F62FAD">
      <w:pPr>
        <w:pStyle w:val="Articolato"/>
        <w:numPr>
          <w:ilvl w:val="2"/>
          <w:numId w:val="9"/>
        </w:numPr>
        <w:rPr>
          <w:rFonts w:cs="Times New Roman"/>
          <w:szCs w:val="24"/>
        </w:rPr>
      </w:pPr>
      <w:r>
        <w:rPr>
          <w:rFonts w:cs="Times New Roman"/>
          <w:szCs w:val="24"/>
        </w:rPr>
        <w:t xml:space="preserve"> dopo le parole </w:t>
      </w:r>
      <w:r w:rsidRPr="00F62FAD">
        <w:rPr>
          <w:rFonts w:cs="Times New Roman"/>
          <w:i/>
          <w:iCs/>
          <w:szCs w:val="24"/>
        </w:rPr>
        <w:t>“lettera a)”</w:t>
      </w:r>
      <w:r>
        <w:rPr>
          <w:rFonts w:cs="Times New Roman"/>
          <w:i/>
          <w:iCs/>
          <w:szCs w:val="24"/>
        </w:rPr>
        <w:t xml:space="preserve"> </w:t>
      </w:r>
      <w:r w:rsidRPr="00F62FAD">
        <w:rPr>
          <w:rFonts w:cs="Times New Roman"/>
          <w:szCs w:val="24"/>
        </w:rPr>
        <w:t>sono aggiunte le parole</w:t>
      </w:r>
      <w:r>
        <w:rPr>
          <w:rFonts w:cs="Times New Roman"/>
          <w:i/>
          <w:iCs/>
          <w:szCs w:val="24"/>
        </w:rPr>
        <w:t xml:space="preserve"> “, b), c)”;</w:t>
      </w:r>
    </w:p>
    <w:p w14:paraId="6BF30F02" w14:textId="2C7A332E" w:rsidR="00F62FAD" w:rsidRDefault="00F62FAD" w:rsidP="00F62FAD">
      <w:pPr>
        <w:pStyle w:val="Articolato"/>
        <w:numPr>
          <w:ilvl w:val="2"/>
          <w:numId w:val="9"/>
        </w:numPr>
        <w:rPr>
          <w:rFonts w:cs="Times New Roman"/>
          <w:szCs w:val="24"/>
        </w:rPr>
      </w:pPr>
      <w:r w:rsidRPr="00F62FAD">
        <w:rPr>
          <w:rFonts w:cs="Times New Roman"/>
          <w:szCs w:val="24"/>
        </w:rPr>
        <w:t xml:space="preserve"> le parole da </w:t>
      </w:r>
      <w:r>
        <w:rPr>
          <w:rFonts w:cs="Times New Roman"/>
          <w:i/>
          <w:iCs/>
          <w:szCs w:val="24"/>
        </w:rPr>
        <w:t xml:space="preserve">“all’articolo 5” </w:t>
      </w:r>
      <w:r w:rsidRPr="00F62FAD">
        <w:rPr>
          <w:rFonts w:cs="Times New Roman"/>
          <w:szCs w:val="24"/>
        </w:rPr>
        <w:t>fino a</w:t>
      </w:r>
      <w:r>
        <w:rPr>
          <w:rFonts w:cs="Times New Roman"/>
          <w:i/>
          <w:iCs/>
          <w:szCs w:val="24"/>
        </w:rPr>
        <w:t xml:space="preserve"> “b) e c) e” </w:t>
      </w:r>
      <w:r w:rsidRPr="00F62FAD">
        <w:rPr>
          <w:rFonts w:cs="Times New Roman"/>
          <w:szCs w:val="24"/>
        </w:rPr>
        <w:t>sono soppresse;</w:t>
      </w:r>
    </w:p>
    <w:p w14:paraId="73BD7008" w14:textId="341D6380" w:rsidR="00C91ACF" w:rsidRDefault="00F62FAD" w:rsidP="00F62FAD">
      <w:pPr>
        <w:pStyle w:val="Articolato"/>
        <w:numPr>
          <w:ilvl w:val="1"/>
          <w:numId w:val="9"/>
        </w:numPr>
        <w:rPr>
          <w:rFonts w:cs="Times New Roman"/>
          <w:szCs w:val="24"/>
        </w:rPr>
      </w:pPr>
      <w:r>
        <w:rPr>
          <w:rFonts w:cs="Times New Roman"/>
          <w:szCs w:val="24"/>
        </w:rPr>
        <w:t xml:space="preserve">al comma 8 </w:t>
      </w:r>
      <w:r w:rsidR="00C91ACF" w:rsidRPr="00C07150">
        <w:rPr>
          <w:rFonts w:cs="Times New Roman"/>
          <w:szCs w:val="24"/>
        </w:rPr>
        <w:t xml:space="preserve">le parole </w:t>
      </w:r>
      <w:r w:rsidR="000271C7" w:rsidRPr="000271C7">
        <w:rPr>
          <w:rFonts w:cs="Times New Roman"/>
          <w:i/>
          <w:iCs/>
          <w:szCs w:val="24"/>
        </w:rPr>
        <w:t>“</w:t>
      </w:r>
      <w:r w:rsidR="00565E97" w:rsidRPr="00565E97">
        <w:rPr>
          <w:rFonts w:cs="Times New Roman"/>
          <w:i/>
          <w:iCs/>
          <w:szCs w:val="24"/>
        </w:rPr>
        <w:t>comma 4”</w:t>
      </w:r>
      <w:r w:rsidR="00565E97">
        <w:rPr>
          <w:rFonts w:cs="Times New Roman"/>
          <w:szCs w:val="24"/>
        </w:rPr>
        <w:t xml:space="preserve"> sono sostituite </w:t>
      </w:r>
      <w:r w:rsidR="000271C7">
        <w:rPr>
          <w:rFonts w:cs="Times New Roman"/>
          <w:szCs w:val="24"/>
        </w:rPr>
        <w:t xml:space="preserve">con </w:t>
      </w:r>
      <w:r w:rsidR="00C91ACF" w:rsidRPr="000271C7">
        <w:rPr>
          <w:rFonts w:cs="Times New Roman"/>
          <w:i/>
          <w:iCs/>
          <w:szCs w:val="24"/>
        </w:rPr>
        <w:t>“</w:t>
      </w:r>
      <w:r w:rsidR="00565E97" w:rsidRPr="00565E97">
        <w:rPr>
          <w:rFonts w:cs="Times New Roman"/>
          <w:i/>
          <w:iCs/>
          <w:szCs w:val="24"/>
        </w:rPr>
        <w:t>comma 5</w:t>
      </w:r>
      <w:r w:rsidR="00C91ACF" w:rsidRPr="00565E97">
        <w:rPr>
          <w:rFonts w:cs="Times New Roman"/>
          <w:i/>
          <w:iCs/>
          <w:szCs w:val="24"/>
        </w:rPr>
        <w:t>”.</w:t>
      </w:r>
    </w:p>
    <w:p w14:paraId="68B2323A" w14:textId="6A2E9D69" w:rsidR="000811C3" w:rsidRPr="00C07150" w:rsidRDefault="000811C3" w:rsidP="000811C3">
      <w:pPr>
        <w:pStyle w:val="Titolo1"/>
        <w:ind w:left="0"/>
      </w:pPr>
      <w:r w:rsidRPr="00C07150">
        <w:t xml:space="preserve">Articolo </w:t>
      </w:r>
      <w:r w:rsidR="00FF0C39">
        <w:t>8</w:t>
      </w:r>
    </w:p>
    <w:p w14:paraId="173DBDD4" w14:textId="2E5F9788" w:rsidR="000811C3" w:rsidRPr="00C07150" w:rsidRDefault="000811C3" w:rsidP="000811C3">
      <w:pPr>
        <w:pStyle w:val="Sottotitolo"/>
        <w:ind w:left="0"/>
      </w:pPr>
      <w:r w:rsidRPr="00C07150">
        <w:t>Modifiche all’articolo 1</w:t>
      </w:r>
      <w:r>
        <w:t>7</w:t>
      </w:r>
      <w:r w:rsidRPr="00C07150">
        <w:t xml:space="preserve"> “</w:t>
      </w:r>
      <w:r w:rsidRPr="000811C3">
        <w:t>Cumulabilità</w:t>
      </w:r>
      <w:r w:rsidRPr="00C07150">
        <w:t xml:space="preserve">” del D.M. 7 agosto 2025 </w:t>
      </w:r>
    </w:p>
    <w:p w14:paraId="091FE450" w14:textId="71EA0606" w:rsidR="000811C3" w:rsidRPr="000811C3" w:rsidRDefault="000811C3" w:rsidP="000811C3">
      <w:pPr>
        <w:pStyle w:val="Articolato"/>
        <w:numPr>
          <w:ilvl w:val="0"/>
          <w:numId w:val="16"/>
        </w:numPr>
        <w:rPr>
          <w:rFonts w:cs="Times New Roman"/>
          <w:szCs w:val="24"/>
        </w:rPr>
      </w:pPr>
      <w:r w:rsidRPr="000811C3">
        <w:rPr>
          <w:rFonts w:cs="Times New Roman"/>
          <w:szCs w:val="24"/>
        </w:rPr>
        <w:t>All’articolo 1</w:t>
      </w:r>
      <w:r>
        <w:rPr>
          <w:rFonts w:cs="Times New Roman"/>
          <w:szCs w:val="24"/>
        </w:rPr>
        <w:t>7</w:t>
      </w:r>
      <w:r w:rsidRPr="000811C3">
        <w:rPr>
          <w:rFonts w:cs="Times New Roman"/>
          <w:szCs w:val="24"/>
        </w:rPr>
        <w:t>, comma 2 del decreto del Ministro dell’ambiente e della sicurezza energetica 7 agosto 2025, le parole “</w:t>
      </w:r>
      <w:r w:rsidRPr="000811C3">
        <w:rPr>
          <w:rFonts w:cs="Times New Roman"/>
          <w:i/>
          <w:iCs/>
          <w:szCs w:val="24"/>
        </w:rPr>
        <w:t>di cui a</w:t>
      </w:r>
      <w:r>
        <w:rPr>
          <w:rFonts w:cs="Times New Roman"/>
          <w:i/>
          <w:iCs/>
          <w:szCs w:val="24"/>
        </w:rPr>
        <w:t>l</w:t>
      </w:r>
      <w:r w:rsidRPr="000811C3">
        <w:rPr>
          <w:rFonts w:cs="Times New Roman"/>
          <w:i/>
          <w:iCs/>
          <w:szCs w:val="24"/>
        </w:rPr>
        <w:t xml:space="preserve">” </w:t>
      </w:r>
      <w:r w:rsidRPr="000811C3">
        <w:rPr>
          <w:rFonts w:cs="Times New Roman"/>
          <w:szCs w:val="24"/>
        </w:rPr>
        <w:t>sono soppresse.</w:t>
      </w:r>
    </w:p>
    <w:p w14:paraId="66E17128" w14:textId="2034A433" w:rsidR="008B70BA" w:rsidRPr="00C07150" w:rsidRDefault="008B70BA" w:rsidP="0007481A">
      <w:pPr>
        <w:pStyle w:val="Titolo1"/>
        <w:ind w:left="0"/>
      </w:pPr>
      <w:r w:rsidRPr="00C07150">
        <w:t xml:space="preserve">Articolo </w:t>
      </w:r>
      <w:r w:rsidR="00FF0C39">
        <w:t>9</w:t>
      </w:r>
    </w:p>
    <w:p w14:paraId="71BF0822" w14:textId="64BE388D" w:rsidR="008B70BA" w:rsidRPr="00C07150" w:rsidRDefault="008B70BA" w:rsidP="0007481A">
      <w:pPr>
        <w:pStyle w:val="Sottotitolo"/>
        <w:ind w:left="0"/>
      </w:pPr>
      <w:r w:rsidRPr="00C07150">
        <w:t xml:space="preserve">Modifiche all’articolo 19 “Adempimenti a carico del GSE” del D.M. 7 agosto 2025 </w:t>
      </w:r>
    </w:p>
    <w:p w14:paraId="49FFAEEF" w14:textId="5834829B" w:rsidR="00A8158E" w:rsidRDefault="008B70BA" w:rsidP="00FF0C39">
      <w:pPr>
        <w:pStyle w:val="Articolato"/>
        <w:numPr>
          <w:ilvl w:val="0"/>
          <w:numId w:val="11"/>
        </w:numPr>
        <w:rPr>
          <w:rFonts w:cs="Times New Roman"/>
          <w:szCs w:val="24"/>
        </w:rPr>
      </w:pPr>
      <w:r w:rsidRPr="00C07150">
        <w:rPr>
          <w:rFonts w:cs="Times New Roman"/>
          <w:szCs w:val="24"/>
        </w:rPr>
        <w:t xml:space="preserve">All’articolo </w:t>
      </w:r>
      <w:r w:rsidR="00A8158E" w:rsidRPr="00C07150">
        <w:rPr>
          <w:rFonts w:cs="Times New Roman"/>
          <w:szCs w:val="24"/>
        </w:rPr>
        <w:t>19</w:t>
      </w:r>
      <w:r w:rsidRPr="00C07150">
        <w:rPr>
          <w:rFonts w:cs="Times New Roman"/>
          <w:szCs w:val="24"/>
        </w:rPr>
        <w:t xml:space="preserve">, </w:t>
      </w:r>
      <w:r w:rsidR="00A8158E" w:rsidRPr="00C07150">
        <w:rPr>
          <w:rFonts w:cs="Times New Roman"/>
          <w:szCs w:val="24"/>
        </w:rPr>
        <w:t xml:space="preserve">il comma 6 del </w:t>
      </w:r>
      <w:r w:rsidR="00731A7C">
        <w:rPr>
          <w:rFonts w:cs="Times New Roman"/>
          <w:szCs w:val="24"/>
        </w:rPr>
        <w:t>decreto del Ministro dell’ambiente e della sicurezza energetica</w:t>
      </w:r>
      <w:r w:rsidR="00A8158E" w:rsidRPr="00C07150">
        <w:rPr>
          <w:rFonts w:cs="Times New Roman"/>
          <w:szCs w:val="24"/>
        </w:rPr>
        <w:t xml:space="preserve"> 7 agosto 2025</w:t>
      </w:r>
      <w:r w:rsidRPr="00C07150">
        <w:rPr>
          <w:rFonts w:cs="Times New Roman"/>
          <w:szCs w:val="24"/>
        </w:rPr>
        <w:t xml:space="preserve"> </w:t>
      </w:r>
      <w:r w:rsidR="00A8158E" w:rsidRPr="00C07150">
        <w:rPr>
          <w:rFonts w:cs="Times New Roman"/>
          <w:szCs w:val="24"/>
        </w:rPr>
        <w:t xml:space="preserve">è sostituito dal seguente: </w:t>
      </w:r>
      <w:r w:rsidR="00A8158E" w:rsidRPr="00FF0C39">
        <w:rPr>
          <w:rFonts w:cs="Times New Roman"/>
          <w:i/>
          <w:iCs/>
          <w:szCs w:val="24"/>
        </w:rPr>
        <w:t xml:space="preserve">“6. </w:t>
      </w:r>
      <w:r w:rsidR="00FF0C39" w:rsidRPr="00FF0C39">
        <w:rPr>
          <w:rFonts w:cs="Times New Roman"/>
          <w:i/>
          <w:iCs/>
          <w:szCs w:val="24"/>
        </w:rPr>
        <w:t xml:space="preserve">Al fine di monitorare il raggiungimento dei limiti di spesa annua di cui all’articolo 3 e all’articolo 28 e del limite stabilito per il contingente di spesa cumulata annua riservato alla procedura d’accesso di cui all’articolo 14, comma 2, lettera b), il </w:t>
      </w:r>
      <w:r w:rsidR="00FF0C39" w:rsidRPr="00FF0C39">
        <w:rPr>
          <w:rFonts w:cs="Times New Roman"/>
          <w:i/>
          <w:iCs/>
          <w:szCs w:val="24"/>
        </w:rPr>
        <w:lastRenderedPageBreak/>
        <w:t>GSE aggiorna sul proprio sito istituzionale il contatore riportante l’impegno di spesa annua cumulata raggiunta per l’erogazione degli incentivi di cui al presente decreto.</w:t>
      </w:r>
      <w:r w:rsidR="00FF0C39">
        <w:rPr>
          <w:rFonts w:cs="Times New Roman"/>
          <w:i/>
          <w:iCs/>
          <w:szCs w:val="24"/>
        </w:rPr>
        <w:t>”</w:t>
      </w:r>
      <w:r w:rsidR="00FF0C39" w:rsidRPr="00FF0C39">
        <w:rPr>
          <w:rFonts w:cs="Times New Roman"/>
          <w:szCs w:val="24"/>
        </w:rPr>
        <w:t>.</w:t>
      </w:r>
    </w:p>
    <w:p w14:paraId="17A72F4F" w14:textId="68A4A7BC" w:rsidR="003C7828" w:rsidRPr="00C07150" w:rsidRDefault="003C7828" w:rsidP="003C7828">
      <w:pPr>
        <w:pStyle w:val="Titolo1"/>
        <w:ind w:left="0"/>
      </w:pPr>
      <w:r w:rsidRPr="00C07150">
        <w:t xml:space="preserve">Articolo </w:t>
      </w:r>
      <w:r>
        <w:t>10</w:t>
      </w:r>
    </w:p>
    <w:p w14:paraId="03CEA905" w14:textId="13324848" w:rsidR="003C7828" w:rsidRPr="00C07150" w:rsidRDefault="003C7828" w:rsidP="003C7828">
      <w:pPr>
        <w:pStyle w:val="Sottotitolo"/>
        <w:ind w:left="0"/>
      </w:pPr>
      <w:r w:rsidRPr="00C07150">
        <w:t xml:space="preserve">Modifiche all’articolo </w:t>
      </w:r>
      <w:r>
        <w:t>21</w:t>
      </w:r>
      <w:r w:rsidRPr="00C07150">
        <w:t xml:space="preserve"> “</w:t>
      </w:r>
      <w:r w:rsidRPr="003C7828">
        <w:t>Verifiche, controlli e sanzioni</w:t>
      </w:r>
      <w:r w:rsidRPr="00C07150">
        <w:t xml:space="preserve">” del D.M. 7 agosto 2025 </w:t>
      </w:r>
    </w:p>
    <w:p w14:paraId="2A36C496" w14:textId="65A43854" w:rsidR="003C7828" w:rsidRPr="003C7828" w:rsidRDefault="003C7828" w:rsidP="003C7828">
      <w:pPr>
        <w:pStyle w:val="Articolato"/>
        <w:numPr>
          <w:ilvl w:val="0"/>
          <w:numId w:val="36"/>
        </w:numPr>
        <w:rPr>
          <w:rFonts w:cs="Times New Roman"/>
          <w:szCs w:val="24"/>
        </w:rPr>
      </w:pPr>
      <w:r w:rsidRPr="003C7828">
        <w:rPr>
          <w:rFonts w:cs="Times New Roman"/>
          <w:szCs w:val="24"/>
        </w:rPr>
        <w:t xml:space="preserve">All’articolo </w:t>
      </w:r>
      <w:r>
        <w:rPr>
          <w:rFonts w:cs="Times New Roman"/>
          <w:szCs w:val="24"/>
        </w:rPr>
        <w:t>21</w:t>
      </w:r>
      <w:r w:rsidRPr="003C7828">
        <w:rPr>
          <w:rFonts w:cs="Times New Roman"/>
          <w:szCs w:val="24"/>
        </w:rPr>
        <w:t>,</w:t>
      </w:r>
      <w:r>
        <w:rPr>
          <w:rFonts w:cs="Times New Roman"/>
          <w:szCs w:val="24"/>
        </w:rPr>
        <w:t xml:space="preserve"> </w:t>
      </w:r>
      <w:r w:rsidRPr="003C7828">
        <w:rPr>
          <w:rFonts w:cs="Times New Roman"/>
          <w:szCs w:val="24"/>
        </w:rPr>
        <w:t xml:space="preserve">comma </w:t>
      </w:r>
      <w:r>
        <w:rPr>
          <w:rFonts w:cs="Times New Roman"/>
          <w:szCs w:val="24"/>
        </w:rPr>
        <w:t>8</w:t>
      </w:r>
      <w:r w:rsidRPr="003C7828">
        <w:rPr>
          <w:rFonts w:cs="Times New Roman"/>
          <w:szCs w:val="24"/>
        </w:rPr>
        <w:t xml:space="preserve"> del decreto del Ministro dell’ambiente e della sicurezza energetica 7 agosto 2025 </w:t>
      </w:r>
      <w:r>
        <w:rPr>
          <w:rFonts w:cs="Times New Roman"/>
          <w:szCs w:val="24"/>
        </w:rPr>
        <w:t>all’ultimo periodo sono aggiunte le parole:</w:t>
      </w:r>
      <w:r w:rsidRPr="003C7828">
        <w:t xml:space="preserve"> </w:t>
      </w:r>
      <w:r w:rsidRPr="003C7828">
        <w:rPr>
          <w:i/>
          <w:iCs/>
        </w:rPr>
        <w:t>“</w:t>
      </w:r>
      <w:r w:rsidRPr="003C7828">
        <w:rPr>
          <w:rFonts w:cs="Times New Roman"/>
          <w:i/>
          <w:iCs/>
          <w:szCs w:val="24"/>
        </w:rPr>
        <w:t>Nel caso in cui le violazioni riscontrate nell'ambito dei controlli di cui al comma 1 del presente articolo siano rilevanti ai fini dell'erogazione degli incentivi, il GSE dispone il rigetto dell'istanza ovvero la decadenza dagli incentivi nonché il recupero delle somme già erogate, provvedendo, ai sensi dell'articolo 42 del decreto legislativo 3 marzo 2011, n. 28, a segnalare le istruttorie all’Autorità di Regolazione per Energia Reti e Ambiente, ai fini dell'irrogazione delle eventuali sanzioni. Qualora il GSE accerti violazioni o inadempimenti che rilevano ai fini dell'esatta quantificazione degli incentivi ridetermina l'incentivo in base alle caratteristiche rilevate nell’ambito del procedimento di verifica, recuperando le somme indebitamente erogate. Nei casi in cui il Soggetto Responsabile abbia conferito mandato all'incasso, il GSE potrà procedere alla ripetizione delle somme indebitamente percepite e riscosse dal mandatario, o comunque oggetto di recupero ai sensi del presente articolo, anche nei confronti di quest'ultimo, quale obbligato in solido nei limiti degli importi riscossi in esecuzione del mandato.”.</w:t>
      </w:r>
    </w:p>
    <w:p w14:paraId="1B30F148" w14:textId="35ED27EA" w:rsidR="003A1A69" w:rsidRPr="00C07150" w:rsidRDefault="003A1A69" w:rsidP="003A1A69">
      <w:pPr>
        <w:pStyle w:val="Titolo1"/>
        <w:ind w:left="0"/>
      </w:pPr>
      <w:r w:rsidRPr="00C07150">
        <w:t xml:space="preserve">Articolo </w:t>
      </w:r>
      <w:r>
        <w:t>1</w:t>
      </w:r>
      <w:r w:rsidR="00570305">
        <w:t>1</w:t>
      </w:r>
    </w:p>
    <w:p w14:paraId="3FA50922" w14:textId="1F802CA7" w:rsidR="003A1A69" w:rsidRPr="00C07150" w:rsidRDefault="003A1A69" w:rsidP="003A1A69">
      <w:pPr>
        <w:pStyle w:val="Sottotitolo"/>
        <w:ind w:left="0"/>
      </w:pPr>
      <w:r w:rsidRPr="00C07150">
        <w:t xml:space="preserve">Modifiche </w:t>
      </w:r>
      <w:r>
        <w:t>al Titolo V</w:t>
      </w:r>
      <w:r w:rsidRPr="00C07150">
        <w:t xml:space="preserve"> del D.M. 7 agosto 2025 </w:t>
      </w:r>
    </w:p>
    <w:p w14:paraId="395C3D1C" w14:textId="6416A029" w:rsidR="003A1A69" w:rsidRPr="003A1A69" w:rsidRDefault="003A1A69" w:rsidP="003A1A69">
      <w:pPr>
        <w:pStyle w:val="Articolato"/>
        <w:numPr>
          <w:ilvl w:val="0"/>
          <w:numId w:val="23"/>
        </w:numPr>
        <w:rPr>
          <w:rFonts w:cs="Times New Roman"/>
          <w:szCs w:val="24"/>
        </w:rPr>
      </w:pPr>
      <w:r>
        <w:rPr>
          <w:rFonts w:cs="Times New Roman"/>
          <w:szCs w:val="24"/>
        </w:rPr>
        <w:t xml:space="preserve">La denominazione del </w:t>
      </w:r>
      <w:r w:rsidR="001C2985">
        <w:rPr>
          <w:rFonts w:cs="Times New Roman"/>
          <w:szCs w:val="24"/>
        </w:rPr>
        <w:t>Titolo V</w:t>
      </w:r>
      <w:r w:rsidRPr="003A1A69">
        <w:rPr>
          <w:rFonts w:cs="Times New Roman"/>
          <w:szCs w:val="24"/>
        </w:rPr>
        <w:t xml:space="preserve"> </w:t>
      </w:r>
      <w:r w:rsidR="00FC1F1F" w:rsidRPr="00C07150">
        <w:rPr>
          <w:rFonts w:cs="Times New Roman"/>
          <w:szCs w:val="24"/>
        </w:rPr>
        <w:t xml:space="preserve">del </w:t>
      </w:r>
      <w:r w:rsidR="00FC1F1F">
        <w:rPr>
          <w:rFonts w:cs="Times New Roman"/>
          <w:szCs w:val="24"/>
        </w:rPr>
        <w:t>decreto del Ministro dell’ambiente e della sicurezza energetica</w:t>
      </w:r>
      <w:r w:rsidR="00FC1F1F" w:rsidRPr="00C07150">
        <w:rPr>
          <w:rFonts w:cs="Times New Roman"/>
          <w:szCs w:val="24"/>
        </w:rPr>
        <w:t xml:space="preserve"> 7 agosto 2025</w:t>
      </w:r>
      <w:r w:rsidR="00FC1F1F">
        <w:rPr>
          <w:rFonts w:cs="Times New Roman"/>
          <w:i/>
          <w:iCs/>
          <w:szCs w:val="24"/>
        </w:rPr>
        <w:t xml:space="preserve">, </w:t>
      </w:r>
      <w:r w:rsidR="00FC1F1F" w:rsidRPr="00FC1F1F">
        <w:rPr>
          <w:rFonts w:cs="Times New Roman"/>
          <w:szCs w:val="24"/>
        </w:rPr>
        <w:t>è sostituit</w:t>
      </w:r>
      <w:r w:rsidR="005915C4">
        <w:rPr>
          <w:rFonts w:cs="Times New Roman"/>
          <w:szCs w:val="24"/>
        </w:rPr>
        <w:t>a</w:t>
      </w:r>
      <w:r w:rsidR="00FC1F1F" w:rsidRPr="00FC1F1F">
        <w:rPr>
          <w:rFonts w:cs="Times New Roman"/>
          <w:szCs w:val="24"/>
        </w:rPr>
        <w:t xml:space="preserve"> dal</w:t>
      </w:r>
      <w:r w:rsidR="005915C4">
        <w:rPr>
          <w:rFonts w:cs="Times New Roman"/>
          <w:szCs w:val="24"/>
        </w:rPr>
        <w:t>la</w:t>
      </w:r>
      <w:r w:rsidR="00FC1F1F" w:rsidRPr="00FC1F1F">
        <w:rPr>
          <w:rFonts w:cs="Times New Roman"/>
          <w:szCs w:val="24"/>
        </w:rPr>
        <w:t xml:space="preserve"> seguente</w:t>
      </w:r>
      <w:r w:rsidR="00FC1F1F">
        <w:rPr>
          <w:rFonts w:cs="Times New Roman"/>
          <w:szCs w:val="24"/>
        </w:rPr>
        <w:t xml:space="preserve"> </w:t>
      </w:r>
      <w:r w:rsidRPr="003A1A69">
        <w:rPr>
          <w:rFonts w:cs="Times New Roman"/>
          <w:i/>
          <w:iCs/>
          <w:szCs w:val="24"/>
        </w:rPr>
        <w:t>“</w:t>
      </w:r>
      <w:r w:rsidR="00FC1F1F">
        <w:rPr>
          <w:rFonts w:cs="Times New Roman"/>
          <w:i/>
          <w:iCs/>
          <w:szCs w:val="24"/>
        </w:rPr>
        <w:t>Disposizioni per le imprese</w:t>
      </w:r>
      <w:r w:rsidRPr="003A1A69">
        <w:rPr>
          <w:rFonts w:cs="Times New Roman"/>
          <w:i/>
          <w:iCs/>
          <w:szCs w:val="24"/>
        </w:rPr>
        <w:t>”</w:t>
      </w:r>
      <w:r w:rsidRPr="003A1A69">
        <w:rPr>
          <w:rFonts w:cs="Times New Roman"/>
          <w:szCs w:val="24"/>
        </w:rPr>
        <w:t>.</w:t>
      </w:r>
    </w:p>
    <w:p w14:paraId="21A2F440" w14:textId="1A1CE7E0" w:rsidR="00A72F08" w:rsidRPr="00C07150" w:rsidRDefault="00A72F08" w:rsidP="00A72F08">
      <w:pPr>
        <w:pStyle w:val="Titolo1"/>
        <w:ind w:left="0"/>
      </w:pPr>
      <w:r w:rsidRPr="00C07150">
        <w:t xml:space="preserve">Articolo </w:t>
      </w:r>
      <w:r>
        <w:t>1</w:t>
      </w:r>
      <w:r w:rsidR="00570305">
        <w:t>2</w:t>
      </w:r>
    </w:p>
    <w:p w14:paraId="0380EEE1" w14:textId="76B7A482" w:rsidR="00A72F08" w:rsidRPr="00F418D3" w:rsidRDefault="00A72F08" w:rsidP="00A72F08">
      <w:pPr>
        <w:pStyle w:val="Sottotitolo"/>
        <w:ind w:left="0"/>
      </w:pPr>
      <w:r w:rsidRPr="00F418D3">
        <w:t>Modifiche all’articolo 2</w:t>
      </w:r>
      <w:r w:rsidR="00A5502D" w:rsidRPr="00F418D3">
        <w:t>4</w:t>
      </w:r>
      <w:r w:rsidRPr="00F418D3">
        <w:t xml:space="preserve"> “Ambito di applicazione ed esclusioni” del D.M. 7 agosto 2025</w:t>
      </w:r>
    </w:p>
    <w:p w14:paraId="56E616DE" w14:textId="46533952" w:rsidR="00A5502D" w:rsidRPr="003A1A13" w:rsidRDefault="00A5502D" w:rsidP="003A1A13">
      <w:pPr>
        <w:pStyle w:val="Articolato"/>
        <w:numPr>
          <w:ilvl w:val="0"/>
          <w:numId w:val="24"/>
        </w:numPr>
        <w:rPr>
          <w:rFonts w:cs="Times New Roman"/>
          <w:szCs w:val="24"/>
        </w:rPr>
      </w:pPr>
      <w:r w:rsidRPr="003A1A13">
        <w:rPr>
          <w:rFonts w:cs="Times New Roman"/>
          <w:szCs w:val="24"/>
        </w:rPr>
        <w:t>All’articolo 24</w:t>
      </w:r>
      <w:r w:rsidR="003A1A13" w:rsidRPr="003A1A13">
        <w:rPr>
          <w:rFonts w:cs="Times New Roman"/>
          <w:szCs w:val="24"/>
        </w:rPr>
        <w:t>, comma 2</w:t>
      </w:r>
      <w:r w:rsidRPr="003A1A13">
        <w:rPr>
          <w:rFonts w:cs="Times New Roman"/>
          <w:szCs w:val="24"/>
        </w:rPr>
        <w:t xml:space="preserve"> del decreto del Ministro dell’ambiente e della sicurezza energetica 7 agosto 2025</w:t>
      </w:r>
      <w:r w:rsidR="003A1A13" w:rsidRPr="003A1A13">
        <w:rPr>
          <w:rFonts w:cs="Times New Roman"/>
          <w:szCs w:val="24"/>
        </w:rPr>
        <w:t xml:space="preserve"> </w:t>
      </w:r>
      <w:r w:rsidRPr="003A1A13">
        <w:rPr>
          <w:rFonts w:cs="Times New Roman"/>
          <w:szCs w:val="24"/>
        </w:rPr>
        <w:t>le parole</w:t>
      </w:r>
      <w:r w:rsidRPr="003A1A13">
        <w:rPr>
          <w:rFonts w:cs="Times New Roman"/>
          <w:i/>
          <w:iCs/>
          <w:szCs w:val="24"/>
        </w:rPr>
        <w:t xml:space="preserve"> “il presente titolo non si applica” </w:t>
      </w:r>
      <w:r w:rsidRPr="003A1A13">
        <w:rPr>
          <w:rFonts w:cs="Times New Roman"/>
          <w:szCs w:val="24"/>
        </w:rPr>
        <w:t xml:space="preserve">sono sostituite da </w:t>
      </w:r>
      <w:r w:rsidRPr="003A1A13">
        <w:rPr>
          <w:rFonts w:cs="Times New Roman"/>
          <w:i/>
          <w:iCs/>
          <w:szCs w:val="24"/>
        </w:rPr>
        <w:t>“le disposizioni di cui al presente Titolo non si applicano”.</w:t>
      </w:r>
    </w:p>
    <w:p w14:paraId="0ECFB6BE" w14:textId="0A420502" w:rsidR="00C515E0" w:rsidRPr="00C07150" w:rsidRDefault="00C515E0" w:rsidP="0007481A">
      <w:pPr>
        <w:pStyle w:val="Titolo1"/>
        <w:ind w:left="0"/>
      </w:pPr>
      <w:r w:rsidRPr="00C07150">
        <w:t xml:space="preserve">Articolo </w:t>
      </w:r>
      <w:r w:rsidR="005F636A">
        <w:t>1</w:t>
      </w:r>
      <w:r w:rsidR="00570305">
        <w:t>3</w:t>
      </w:r>
    </w:p>
    <w:p w14:paraId="51A24122" w14:textId="4C6DFBC3" w:rsidR="00C515E0" w:rsidRPr="00C07150" w:rsidRDefault="00C515E0" w:rsidP="0007481A">
      <w:pPr>
        <w:pStyle w:val="Sottotitolo"/>
        <w:ind w:left="0"/>
      </w:pPr>
      <w:r w:rsidRPr="00C07150">
        <w:t>Modifiche all’</w:t>
      </w:r>
      <w:r w:rsidR="00ED51DD">
        <w:t>A</w:t>
      </w:r>
      <w:r w:rsidRPr="00C07150">
        <w:t xml:space="preserve">llegato </w:t>
      </w:r>
      <w:r w:rsidR="00ED51DD">
        <w:t>I</w:t>
      </w:r>
      <w:r w:rsidRPr="00C07150">
        <w:t xml:space="preserve"> </w:t>
      </w:r>
      <w:r w:rsidR="002355E4" w:rsidRPr="00C07150">
        <w:t xml:space="preserve">“Criteri di ammissibilità degli interventi” </w:t>
      </w:r>
      <w:r w:rsidRPr="00C07150">
        <w:t xml:space="preserve">del D.M. 7 agosto 2025 </w:t>
      </w:r>
    </w:p>
    <w:p w14:paraId="1ACB101B" w14:textId="443418A8" w:rsidR="002355E4" w:rsidRPr="00C07150" w:rsidRDefault="00A03404">
      <w:pPr>
        <w:pStyle w:val="Articolato"/>
        <w:numPr>
          <w:ilvl w:val="0"/>
          <w:numId w:val="13"/>
        </w:numPr>
        <w:rPr>
          <w:rFonts w:cs="Times New Roman"/>
          <w:szCs w:val="24"/>
        </w:rPr>
      </w:pPr>
      <w:r w:rsidRPr="00C07150">
        <w:rPr>
          <w:rFonts w:cs="Times New Roman"/>
          <w:szCs w:val="24"/>
        </w:rPr>
        <w:t>A</w:t>
      </w:r>
      <w:r w:rsidR="002355E4" w:rsidRPr="00C07150">
        <w:rPr>
          <w:rFonts w:cs="Times New Roman"/>
          <w:szCs w:val="24"/>
        </w:rPr>
        <w:t xml:space="preserve">ll’allegato </w:t>
      </w:r>
      <w:r w:rsidR="00ED51DD">
        <w:rPr>
          <w:rFonts w:cs="Times New Roman"/>
          <w:szCs w:val="24"/>
        </w:rPr>
        <w:t>I</w:t>
      </w:r>
      <w:r w:rsidR="002355E4" w:rsidRPr="00C07150">
        <w:rPr>
          <w:rFonts w:cs="Times New Roman"/>
          <w:szCs w:val="24"/>
        </w:rPr>
        <w:t xml:space="preserve"> del </w:t>
      </w:r>
      <w:r w:rsidR="000D0DA1">
        <w:rPr>
          <w:rFonts w:cs="Times New Roman"/>
          <w:szCs w:val="24"/>
        </w:rPr>
        <w:t>decreto del Ministro dell’ambiente e della sicurezza energetica</w:t>
      </w:r>
      <w:r w:rsidR="002355E4" w:rsidRPr="00C07150">
        <w:rPr>
          <w:rFonts w:cs="Times New Roman"/>
          <w:szCs w:val="24"/>
        </w:rPr>
        <w:t xml:space="preserve"> 7 agosto 2025 sono apportate le seguenti modificazioni:</w:t>
      </w:r>
    </w:p>
    <w:p w14:paraId="1184F202" w14:textId="3C9FF01C" w:rsidR="00C2159E" w:rsidRPr="00C2159E" w:rsidRDefault="00A05484" w:rsidP="00C2159E">
      <w:pPr>
        <w:pStyle w:val="Articolato"/>
        <w:numPr>
          <w:ilvl w:val="1"/>
          <w:numId w:val="6"/>
        </w:numPr>
        <w:rPr>
          <w:rFonts w:cs="Times New Roman"/>
          <w:szCs w:val="24"/>
        </w:rPr>
      </w:pPr>
      <w:r>
        <w:rPr>
          <w:rFonts w:cs="Times New Roman"/>
          <w:szCs w:val="24"/>
        </w:rPr>
        <w:t xml:space="preserve">al paragrafo 1, nella tabella 1 </w:t>
      </w:r>
      <w:r>
        <w:rPr>
          <w:rFonts w:cs="Times New Roman"/>
          <w:color w:val="auto"/>
          <w:szCs w:val="24"/>
        </w:rPr>
        <w:t xml:space="preserve">dopo le parole </w:t>
      </w:r>
      <w:r w:rsidRPr="00075201">
        <w:rPr>
          <w:rFonts w:cs="Times New Roman"/>
          <w:i/>
          <w:iCs/>
          <w:color w:val="auto"/>
          <w:szCs w:val="24"/>
        </w:rPr>
        <w:t>“gruppo D ad esclusione di”</w:t>
      </w:r>
      <w:r>
        <w:rPr>
          <w:rFonts w:cs="Times New Roman"/>
          <w:color w:val="auto"/>
          <w:szCs w:val="24"/>
        </w:rPr>
        <w:t xml:space="preserve"> sono aggiunte le seguenti </w:t>
      </w:r>
      <w:r w:rsidRPr="00075201">
        <w:rPr>
          <w:rFonts w:cs="Times New Roman"/>
          <w:i/>
          <w:iCs/>
          <w:color w:val="auto"/>
          <w:szCs w:val="24"/>
        </w:rPr>
        <w:t>“D</w:t>
      </w:r>
      <w:r w:rsidR="00A42E38">
        <w:rPr>
          <w:rFonts w:cs="Times New Roman"/>
          <w:i/>
          <w:iCs/>
          <w:color w:val="auto"/>
          <w:szCs w:val="24"/>
        </w:rPr>
        <w:t>/</w:t>
      </w:r>
      <w:r w:rsidRPr="00075201">
        <w:rPr>
          <w:rFonts w:cs="Times New Roman"/>
          <w:i/>
          <w:iCs/>
          <w:color w:val="auto"/>
          <w:szCs w:val="24"/>
        </w:rPr>
        <w:t>7 e”</w:t>
      </w:r>
      <w:r>
        <w:rPr>
          <w:rFonts w:cs="Times New Roman"/>
          <w:i/>
          <w:iCs/>
          <w:color w:val="auto"/>
          <w:szCs w:val="24"/>
        </w:rPr>
        <w:t>;</w:t>
      </w:r>
    </w:p>
    <w:p w14:paraId="2FD28618" w14:textId="77777777" w:rsidR="00C2159E" w:rsidRPr="00C2159E" w:rsidRDefault="002355E4" w:rsidP="00C2159E">
      <w:pPr>
        <w:pStyle w:val="Articolato"/>
        <w:numPr>
          <w:ilvl w:val="1"/>
          <w:numId w:val="6"/>
        </w:numPr>
        <w:rPr>
          <w:rFonts w:cs="Times New Roman"/>
          <w:szCs w:val="24"/>
        </w:rPr>
      </w:pPr>
      <w:r w:rsidRPr="00C2159E">
        <w:rPr>
          <w:rFonts w:cs="Times New Roman"/>
          <w:szCs w:val="24"/>
        </w:rPr>
        <w:t xml:space="preserve">al paragrafo 2, </w:t>
      </w:r>
      <w:r w:rsidR="00111325" w:rsidRPr="00C2159E">
        <w:rPr>
          <w:rFonts w:cs="Times New Roman"/>
          <w:szCs w:val="24"/>
        </w:rPr>
        <w:t xml:space="preserve">le parole </w:t>
      </w:r>
      <w:r w:rsidRPr="00C2159E">
        <w:rPr>
          <w:rFonts w:cs="Times New Roman"/>
          <w:i/>
          <w:iCs/>
          <w:szCs w:val="24"/>
        </w:rPr>
        <w:t>“</w:t>
      </w:r>
      <w:r w:rsidR="00111325" w:rsidRPr="00C2159E">
        <w:rPr>
          <w:rFonts w:cs="Times New Roman"/>
          <w:i/>
          <w:iCs/>
          <w:szCs w:val="24"/>
        </w:rPr>
        <w:t xml:space="preserve">con installazione esterna o all’interno di uno dei componenti del vetrocamera, con fattore solare </w:t>
      </w:r>
      <w:proofErr w:type="spellStart"/>
      <w:r w:rsidR="00111325" w:rsidRPr="00C2159E">
        <w:rPr>
          <w:rFonts w:cs="Times New Roman"/>
          <w:i/>
          <w:iCs/>
          <w:szCs w:val="24"/>
        </w:rPr>
        <w:t>g</w:t>
      </w:r>
      <w:r w:rsidR="00111325" w:rsidRPr="00C2159E">
        <w:rPr>
          <w:rFonts w:cs="Times New Roman"/>
          <w:i/>
          <w:iCs/>
          <w:szCs w:val="24"/>
          <w:vertAlign w:val="subscript"/>
        </w:rPr>
        <w:t>tot</w:t>
      </w:r>
      <w:proofErr w:type="spellEnd"/>
      <w:r w:rsidR="00111325" w:rsidRPr="00C2159E">
        <w:rPr>
          <w:rFonts w:cs="Times New Roman"/>
          <w:i/>
          <w:iCs/>
          <w:szCs w:val="24"/>
        </w:rPr>
        <w:t>, ricadente nel range della classe 3 o 4 della tabella 2 del paragrafo 5.2.4 della UNI 14501</w:t>
      </w:r>
      <w:r w:rsidRPr="00C2159E">
        <w:rPr>
          <w:rFonts w:cs="Times New Roman"/>
          <w:i/>
          <w:iCs/>
          <w:szCs w:val="24"/>
        </w:rPr>
        <w:t>”</w:t>
      </w:r>
      <w:r w:rsidR="00111325" w:rsidRPr="00C2159E">
        <w:rPr>
          <w:rFonts w:cs="Times New Roman"/>
          <w:i/>
          <w:iCs/>
          <w:szCs w:val="24"/>
        </w:rPr>
        <w:t xml:space="preserve"> </w:t>
      </w:r>
      <w:r w:rsidR="00111325" w:rsidRPr="00CC088F">
        <w:rPr>
          <w:rFonts w:cs="Times New Roman"/>
          <w:szCs w:val="24"/>
        </w:rPr>
        <w:t>sono sostituite da</w:t>
      </w:r>
      <w:r w:rsidR="00111325" w:rsidRPr="00C2159E">
        <w:rPr>
          <w:rFonts w:cs="Times New Roman"/>
          <w:i/>
          <w:iCs/>
          <w:szCs w:val="24"/>
        </w:rPr>
        <w:t xml:space="preserve"> “</w:t>
      </w:r>
      <w:r w:rsidR="00111325" w:rsidRPr="00C2159E">
        <w:rPr>
          <w:i/>
          <w:iCs/>
          <w:szCs w:val="20"/>
        </w:rPr>
        <w:t xml:space="preserve">installati esternamente, con fattore solare </w:t>
      </w:r>
      <w:proofErr w:type="spellStart"/>
      <w:r w:rsidR="00111325" w:rsidRPr="00C2159E">
        <w:rPr>
          <w:i/>
          <w:iCs/>
          <w:szCs w:val="20"/>
        </w:rPr>
        <w:t>g</w:t>
      </w:r>
      <w:r w:rsidR="00111325" w:rsidRPr="00C2159E">
        <w:rPr>
          <w:i/>
          <w:iCs/>
          <w:szCs w:val="20"/>
          <w:vertAlign w:val="subscript"/>
        </w:rPr>
        <w:t>tot</w:t>
      </w:r>
      <w:proofErr w:type="spellEnd"/>
      <w:r w:rsidR="00111325" w:rsidRPr="00C2159E">
        <w:rPr>
          <w:i/>
          <w:iCs/>
          <w:szCs w:val="20"/>
        </w:rPr>
        <w:t xml:space="preserve">, ricadente nei range indicati nel Prospetto 1 del paragrafo 6 della UNI/TR 12003. Si considerano altresì incentivabili i sistemi di filtrazione solare aventi un fattore solare </w:t>
      </w:r>
      <w:proofErr w:type="spellStart"/>
      <w:r w:rsidR="00111325" w:rsidRPr="00C2159E">
        <w:rPr>
          <w:i/>
          <w:iCs/>
          <w:szCs w:val="20"/>
        </w:rPr>
        <w:t>g</w:t>
      </w:r>
      <w:r w:rsidR="00111325" w:rsidRPr="00C2159E">
        <w:rPr>
          <w:i/>
          <w:iCs/>
          <w:szCs w:val="20"/>
          <w:vertAlign w:val="subscript"/>
        </w:rPr>
        <w:t>tot</w:t>
      </w:r>
      <w:proofErr w:type="spellEnd"/>
      <w:r w:rsidR="00111325" w:rsidRPr="00C2159E">
        <w:rPr>
          <w:i/>
          <w:iCs/>
          <w:szCs w:val="20"/>
        </w:rPr>
        <w:t xml:space="preserve"> inferiore al valore minimo del range previsto. </w:t>
      </w:r>
    </w:p>
    <w:p w14:paraId="5B1CECB7" w14:textId="19C4D956" w:rsidR="002355E4" w:rsidRPr="00C2159E" w:rsidRDefault="00111325" w:rsidP="00C2159E">
      <w:pPr>
        <w:pStyle w:val="Articolato"/>
        <w:numPr>
          <w:ilvl w:val="0"/>
          <w:numId w:val="0"/>
        </w:numPr>
        <w:ind w:left="907"/>
        <w:rPr>
          <w:rFonts w:cs="Times New Roman"/>
          <w:szCs w:val="24"/>
        </w:rPr>
      </w:pPr>
      <w:r w:rsidRPr="00C2159E">
        <w:rPr>
          <w:i/>
          <w:iCs/>
          <w:szCs w:val="20"/>
        </w:rPr>
        <w:t>Il calcolo del fattore solare g è effettuato attraverso l’impiego della norma UNI EN 410:2011 ed è considerato come valore complessivo tra sistema vetrato e sistema filtrante”</w:t>
      </w:r>
      <w:r w:rsidR="002355E4" w:rsidRPr="00C2159E">
        <w:rPr>
          <w:rFonts w:cs="Times New Roman"/>
          <w:i/>
          <w:iCs/>
          <w:szCs w:val="24"/>
        </w:rPr>
        <w:t>;</w:t>
      </w:r>
    </w:p>
    <w:p w14:paraId="1C75B0FD" w14:textId="3E74312A" w:rsidR="008B184A" w:rsidRPr="001759ED" w:rsidRDefault="008B184A">
      <w:pPr>
        <w:pStyle w:val="Articolato"/>
        <w:numPr>
          <w:ilvl w:val="1"/>
          <w:numId w:val="6"/>
        </w:numPr>
        <w:rPr>
          <w:rFonts w:cs="Times New Roman"/>
          <w:color w:val="auto"/>
          <w:szCs w:val="24"/>
        </w:rPr>
      </w:pPr>
      <w:r w:rsidRPr="00111325">
        <w:rPr>
          <w:rFonts w:cs="Times New Roman"/>
          <w:color w:val="auto"/>
          <w:szCs w:val="24"/>
        </w:rPr>
        <w:lastRenderedPageBreak/>
        <w:t xml:space="preserve">al paragrafo 2, la lettera a) è sostituita </w:t>
      </w:r>
      <w:r w:rsidRPr="00A05484">
        <w:rPr>
          <w:rFonts w:cs="Times New Roman"/>
          <w:color w:val="auto"/>
          <w:szCs w:val="24"/>
        </w:rPr>
        <w:t xml:space="preserve">dalla seguente: </w:t>
      </w:r>
      <w:r w:rsidRPr="00A05484">
        <w:rPr>
          <w:rFonts w:cs="Times New Roman"/>
          <w:i/>
          <w:iCs/>
          <w:color w:val="auto"/>
          <w:szCs w:val="24"/>
        </w:rPr>
        <w:t xml:space="preserve">“a) </w:t>
      </w:r>
      <w:r w:rsidR="00A05484" w:rsidRPr="00A05484">
        <w:rPr>
          <w:rFonts w:cs="Times New Roman"/>
          <w:i/>
          <w:iCs/>
          <w:color w:val="auto"/>
          <w:szCs w:val="24"/>
        </w:rPr>
        <w:t xml:space="preserve">le caratteristiche fotometriche degli apparecchi di illuminazione e le lampade devono essere verificati da laboratori accreditati (o certificati da enti accreditati in quanto operanti in regime ISO/IEC 17025) </w:t>
      </w:r>
      <w:r w:rsidR="00A05484" w:rsidRPr="001759ED">
        <w:rPr>
          <w:rFonts w:cs="Times New Roman"/>
          <w:i/>
          <w:iCs/>
          <w:color w:val="auto"/>
          <w:szCs w:val="24"/>
        </w:rPr>
        <w:t>anche per quanto riguarda le caratteristiche fotometriche (solido fotometrico, resa cromatica, flusso luminoso, efficienza). La conformità ai criteri di sicurezza e di compatibilità elettromagnetica previsti dalle norme tecniche vigenti e recanti la marcatura CE devono essere fornite nel rispetto delle normative vigenti</w:t>
      </w:r>
      <w:r w:rsidRPr="001759ED">
        <w:rPr>
          <w:rFonts w:cs="Times New Roman"/>
          <w:i/>
          <w:iCs/>
          <w:color w:val="auto"/>
          <w:szCs w:val="24"/>
        </w:rPr>
        <w:t>;</w:t>
      </w:r>
      <w:r w:rsidR="00373998" w:rsidRPr="001759ED">
        <w:rPr>
          <w:rFonts w:cs="Times New Roman"/>
          <w:i/>
          <w:iCs/>
          <w:color w:val="auto"/>
          <w:szCs w:val="24"/>
        </w:rPr>
        <w:t>”</w:t>
      </w:r>
      <w:r w:rsidR="00A05484" w:rsidRPr="001759ED">
        <w:rPr>
          <w:rFonts w:cs="Times New Roman"/>
          <w:i/>
          <w:iCs/>
          <w:color w:val="auto"/>
          <w:szCs w:val="24"/>
        </w:rPr>
        <w:t>;</w:t>
      </w:r>
    </w:p>
    <w:p w14:paraId="00725887" w14:textId="4B73AC2A" w:rsidR="008B184A" w:rsidRPr="001759ED" w:rsidRDefault="0063458C">
      <w:pPr>
        <w:pStyle w:val="Articolato"/>
        <w:numPr>
          <w:ilvl w:val="1"/>
          <w:numId w:val="6"/>
        </w:numPr>
        <w:rPr>
          <w:rFonts w:cs="Times New Roman"/>
          <w:szCs w:val="24"/>
        </w:rPr>
      </w:pPr>
      <w:r w:rsidRPr="001759ED">
        <w:rPr>
          <w:rFonts w:cs="Times New Roman"/>
          <w:color w:val="auto"/>
          <w:szCs w:val="24"/>
        </w:rPr>
        <w:t>al paragrafo 2, lettera b), l</w:t>
      </w:r>
      <w:r w:rsidR="005B2170" w:rsidRPr="001759ED">
        <w:rPr>
          <w:rFonts w:cs="Times New Roman"/>
          <w:color w:val="auto"/>
          <w:szCs w:val="24"/>
        </w:rPr>
        <w:t>a</w:t>
      </w:r>
      <w:r w:rsidRPr="001759ED">
        <w:rPr>
          <w:rFonts w:cs="Times New Roman"/>
          <w:color w:val="auto"/>
          <w:szCs w:val="24"/>
        </w:rPr>
        <w:t xml:space="preserve"> parol</w:t>
      </w:r>
      <w:r w:rsidR="005B2170" w:rsidRPr="001759ED">
        <w:rPr>
          <w:rFonts w:cs="Times New Roman"/>
          <w:color w:val="auto"/>
          <w:szCs w:val="24"/>
        </w:rPr>
        <w:t>a</w:t>
      </w:r>
      <w:r w:rsidRPr="001759ED">
        <w:rPr>
          <w:rFonts w:cs="Times New Roman"/>
          <w:color w:val="auto"/>
          <w:szCs w:val="24"/>
        </w:rPr>
        <w:t xml:space="preserve"> </w:t>
      </w:r>
      <w:r w:rsidRPr="001759ED">
        <w:rPr>
          <w:rFonts w:cs="Times New Roman"/>
          <w:i/>
          <w:iCs/>
          <w:color w:val="auto"/>
          <w:szCs w:val="24"/>
        </w:rPr>
        <w:t>“</w:t>
      </w:r>
      <w:r w:rsidR="005B2170" w:rsidRPr="001759ED">
        <w:rPr>
          <w:rFonts w:cs="Times New Roman"/>
          <w:i/>
          <w:iCs/>
          <w:color w:val="auto"/>
          <w:szCs w:val="24"/>
        </w:rPr>
        <w:t>lampade</w:t>
      </w:r>
      <w:r w:rsidRPr="001759ED">
        <w:rPr>
          <w:rFonts w:cs="Times New Roman"/>
          <w:i/>
          <w:iCs/>
          <w:color w:val="auto"/>
          <w:szCs w:val="24"/>
        </w:rPr>
        <w:t xml:space="preserve">” </w:t>
      </w:r>
      <w:r w:rsidR="005B2170" w:rsidRPr="001759ED">
        <w:rPr>
          <w:rFonts w:cs="Times New Roman"/>
          <w:color w:val="auto"/>
          <w:szCs w:val="24"/>
        </w:rPr>
        <w:t>è sostituita dal</w:t>
      </w:r>
      <w:r w:rsidRPr="001759ED">
        <w:rPr>
          <w:rFonts w:cs="Times New Roman"/>
          <w:color w:val="auto"/>
          <w:szCs w:val="24"/>
        </w:rPr>
        <w:t xml:space="preserve">le seguenti </w:t>
      </w:r>
      <w:r w:rsidRPr="001759ED">
        <w:rPr>
          <w:rFonts w:cs="Times New Roman"/>
          <w:i/>
          <w:iCs/>
          <w:color w:val="auto"/>
          <w:szCs w:val="24"/>
        </w:rPr>
        <w:t>“sorgenti luminose degli apparecchi di illuminazione (lampade e/</w:t>
      </w:r>
      <w:r w:rsidR="005B2170" w:rsidRPr="001759ED">
        <w:rPr>
          <w:rFonts w:cs="Times New Roman"/>
          <w:i/>
          <w:iCs/>
          <w:color w:val="auto"/>
          <w:szCs w:val="24"/>
        </w:rPr>
        <w:t>o</w:t>
      </w:r>
      <w:r w:rsidRPr="001759ED">
        <w:rPr>
          <w:rFonts w:cs="Times New Roman"/>
          <w:i/>
          <w:iCs/>
          <w:color w:val="auto"/>
          <w:szCs w:val="24"/>
        </w:rPr>
        <w:t xml:space="preserve"> eventuali moduli LED)</w:t>
      </w:r>
      <w:r w:rsidR="005B2170" w:rsidRPr="001759ED">
        <w:rPr>
          <w:rFonts w:cs="Times New Roman"/>
          <w:i/>
          <w:iCs/>
          <w:color w:val="auto"/>
          <w:szCs w:val="24"/>
        </w:rPr>
        <w:t>”;</w:t>
      </w:r>
    </w:p>
    <w:p w14:paraId="39215C53" w14:textId="6D353D6F" w:rsidR="005B2170" w:rsidRPr="001759ED" w:rsidRDefault="005B2170">
      <w:pPr>
        <w:pStyle w:val="Articolato"/>
        <w:numPr>
          <w:ilvl w:val="1"/>
          <w:numId w:val="6"/>
        </w:numPr>
        <w:rPr>
          <w:rFonts w:cs="Times New Roman"/>
          <w:color w:val="auto"/>
          <w:szCs w:val="24"/>
        </w:rPr>
      </w:pPr>
      <w:r w:rsidRPr="001759ED">
        <w:rPr>
          <w:rFonts w:cs="Times New Roman"/>
          <w:color w:val="auto"/>
          <w:szCs w:val="24"/>
        </w:rPr>
        <w:t xml:space="preserve">al paragrafo 2, lettera b), ii. la parola </w:t>
      </w:r>
      <w:r w:rsidRPr="001759ED">
        <w:rPr>
          <w:rFonts w:cs="Times New Roman"/>
          <w:i/>
          <w:iCs/>
          <w:color w:val="auto"/>
          <w:szCs w:val="24"/>
        </w:rPr>
        <w:t xml:space="preserve">“efficienza” </w:t>
      </w:r>
      <w:r w:rsidRPr="001759ED">
        <w:rPr>
          <w:rFonts w:cs="Times New Roman"/>
          <w:color w:val="auto"/>
          <w:szCs w:val="24"/>
        </w:rPr>
        <w:t xml:space="preserve">è sostituita da </w:t>
      </w:r>
      <w:r w:rsidRPr="001759ED">
        <w:rPr>
          <w:rFonts w:cs="Times New Roman"/>
          <w:i/>
          <w:iCs/>
          <w:color w:val="auto"/>
          <w:szCs w:val="24"/>
        </w:rPr>
        <w:t>“efficacia”;</w:t>
      </w:r>
    </w:p>
    <w:p w14:paraId="690ECAD2" w14:textId="29780383" w:rsidR="00373998" w:rsidRPr="001759ED" w:rsidRDefault="00373998">
      <w:pPr>
        <w:pStyle w:val="Articolato"/>
        <w:numPr>
          <w:ilvl w:val="1"/>
          <w:numId w:val="6"/>
        </w:numPr>
        <w:spacing w:after="0"/>
        <w:rPr>
          <w:rFonts w:cs="Times New Roman"/>
          <w:color w:val="auto"/>
          <w:szCs w:val="24"/>
        </w:rPr>
      </w:pPr>
      <w:r w:rsidRPr="001759ED">
        <w:rPr>
          <w:rFonts w:cs="Times New Roman"/>
          <w:color w:val="auto"/>
          <w:szCs w:val="24"/>
        </w:rPr>
        <w:t xml:space="preserve">al paragrafo 2, lettera c), le parole </w:t>
      </w:r>
      <w:r w:rsidRPr="001759ED">
        <w:rPr>
          <w:rFonts w:cs="Times New Roman"/>
          <w:i/>
          <w:iCs/>
          <w:color w:val="auto"/>
          <w:szCs w:val="24"/>
        </w:rPr>
        <w:t xml:space="preserve">“delle lampade” </w:t>
      </w:r>
      <w:r w:rsidRPr="001759ED">
        <w:rPr>
          <w:rFonts w:cs="Times New Roman"/>
          <w:color w:val="auto"/>
          <w:szCs w:val="24"/>
        </w:rPr>
        <w:t xml:space="preserve">sono sostituite dalle seguenti </w:t>
      </w:r>
      <w:r w:rsidRPr="001759ED">
        <w:rPr>
          <w:rFonts w:cs="Times New Roman"/>
          <w:i/>
          <w:iCs/>
          <w:color w:val="auto"/>
          <w:szCs w:val="24"/>
        </w:rPr>
        <w:t>“d</w:t>
      </w:r>
      <w:r w:rsidR="00D40AD7" w:rsidRPr="001759ED">
        <w:rPr>
          <w:rFonts w:cs="Times New Roman"/>
          <w:i/>
          <w:iCs/>
          <w:color w:val="auto"/>
          <w:szCs w:val="24"/>
        </w:rPr>
        <w:t>e</w:t>
      </w:r>
      <w:r w:rsidRPr="001759ED">
        <w:rPr>
          <w:rFonts w:cs="Times New Roman"/>
          <w:i/>
          <w:iCs/>
          <w:color w:val="auto"/>
          <w:szCs w:val="24"/>
        </w:rPr>
        <w:t>gli apparecchi di illuminazione comprensivi delle loro sorgenti luminose”;</w:t>
      </w:r>
    </w:p>
    <w:p w14:paraId="578FA3BD" w14:textId="2DBC8B36" w:rsidR="00F97102" w:rsidRDefault="00373998" w:rsidP="00F97102">
      <w:pPr>
        <w:pStyle w:val="Paragrafoelenco"/>
        <w:numPr>
          <w:ilvl w:val="1"/>
          <w:numId w:val="6"/>
        </w:numPr>
        <w:rPr>
          <w:rFonts w:cs="Times New Roman"/>
          <w:i/>
          <w:iCs/>
          <w:szCs w:val="24"/>
        </w:rPr>
      </w:pPr>
      <w:r w:rsidRPr="001759ED">
        <w:rPr>
          <w:rFonts w:cs="Times New Roman"/>
          <w:szCs w:val="24"/>
        </w:rPr>
        <w:t xml:space="preserve">al paragrafo 2, la lettera d) è sostituita dalla seguente: </w:t>
      </w:r>
      <w:r w:rsidRPr="001759ED">
        <w:rPr>
          <w:rFonts w:cs="Times New Roman"/>
          <w:i/>
          <w:iCs/>
          <w:szCs w:val="24"/>
        </w:rPr>
        <w:t>“d)</w:t>
      </w:r>
      <w:r w:rsidRPr="001759ED">
        <w:rPr>
          <w:rFonts w:cs="Times New Roman"/>
          <w:szCs w:val="24"/>
        </w:rPr>
        <w:t xml:space="preserve"> </w:t>
      </w:r>
      <w:r w:rsidR="00A05484" w:rsidRPr="001759ED">
        <w:rPr>
          <w:rFonts w:cs="Times New Roman"/>
          <w:i/>
          <w:iCs/>
          <w:szCs w:val="24"/>
        </w:rPr>
        <w:t>gli apparecchi di</w:t>
      </w:r>
      <w:r w:rsidR="00A05484" w:rsidRPr="00A05484">
        <w:rPr>
          <w:rFonts w:cs="Times New Roman"/>
          <w:i/>
          <w:iCs/>
          <w:szCs w:val="24"/>
        </w:rPr>
        <w:t xml:space="preserve"> illuminazione così come le relative sorgenti luminose devono rispettare i requisiti minimi definiti dai regolamenti dell’Unione europea emanati ai sensi della direttiva 2009/125/CE e dal regolamento (UE) 2024/1781 e successive modifiche ed eventuali atti delegati; le sorgenti luminose devono essere classificate ed eventualmente etichettate in base ai regolamenti UE 2017/1369. Gli apparecchi di illuminazione devono avere almeno le stesse </w:t>
      </w:r>
      <w:r w:rsidR="00A05484" w:rsidRPr="00F97102">
        <w:rPr>
          <w:rFonts w:cs="Times New Roman"/>
          <w:i/>
          <w:iCs/>
          <w:szCs w:val="24"/>
        </w:rPr>
        <w:t>caratteristiche tecnico funzionali di quelli sostituiti e permettere il rispetto dei requisiti normativi d’impianto previsti dalle norme UNI e CEI vigenti, ovvero essere idonei per operare in coordinamento con i BACS di cui all’art</w:t>
      </w:r>
      <w:r w:rsidR="00B708AD">
        <w:rPr>
          <w:rFonts w:cs="Times New Roman"/>
          <w:i/>
          <w:iCs/>
          <w:szCs w:val="24"/>
        </w:rPr>
        <w:t xml:space="preserve">icolo </w:t>
      </w:r>
      <w:r w:rsidR="00A05484" w:rsidRPr="00F97102">
        <w:rPr>
          <w:rFonts w:cs="Times New Roman"/>
          <w:i/>
          <w:iCs/>
          <w:szCs w:val="24"/>
        </w:rPr>
        <w:t>5 comma 1 lett</w:t>
      </w:r>
      <w:r w:rsidR="00B708AD">
        <w:rPr>
          <w:rFonts w:cs="Times New Roman"/>
          <w:i/>
          <w:iCs/>
          <w:szCs w:val="24"/>
        </w:rPr>
        <w:t xml:space="preserve">era </w:t>
      </w:r>
      <w:r w:rsidR="00A05484" w:rsidRPr="00F97102">
        <w:rPr>
          <w:rFonts w:cs="Times New Roman"/>
          <w:i/>
          <w:iCs/>
          <w:szCs w:val="24"/>
        </w:rPr>
        <w:t>f). E per gli apparecchi di illuminazione di cui alla lettera e) del presente punto 2, essere idonei per funzionare con sistemi di regolazione del flusso luminoso prescritti dall</w:t>
      </w:r>
      <w:r w:rsidR="00DF3358">
        <w:rPr>
          <w:rFonts w:cs="Times New Roman"/>
          <w:i/>
          <w:iCs/>
          <w:szCs w:val="24"/>
        </w:rPr>
        <w:t>a normativa regionale applicabile</w:t>
      </w:r>
      <w:r w:rsidR="00A05484" w:rsidRPr="00F97102">
        <w:rPr>
          <w:rFonts w:cs="Times New Roman"/>
          <w:i/>
          <w:iCs/>
          <w:szCs w:val="24"/>
        </w:rPr>
        <w:t>”;</w:t>
      </w:r>
    </w:p>
    <w:p w14:paraId="117FA032" w14:textId="0B7B4907" w:rsidR="00DA44E1" w:rsidRPr="00F97102" w:rsidRDefault="002355E4" w:rsidP="00F97102">
      <w:pPr>
        <w:pStyle w:val="Paragrafoelenco"/>
        <w:numPr>
          <w:ilvl w:val="1"/>
          <w:numId w:val="6"/>
        </w:numPr>
        <w:rPr>
          <w:rFonts w:cs="Times New Roman"/>
          <w:i/>
          <w:iCs/>
          <w:szCs w:val="24"/>
        </w:rPr>
      </w:pPr>
      <w:r w:rsidRPr="00F97102">
        <w:rPr>
          <w:rFonts w:cs="Times New Roman"/>
          <w:szCs w:val="24"/>
        </w:rPr>
        <w:t xml:space="preserve">al paragrafo 3.2 </w:t>
      </w:r>
      <w:r w:rsidR="000271C7">
        <w:rPr>
          <w:rFonts w:cs="Times New Roman"/>
          <w:szCs w:val="24"/>
        </w:rPr>
        <w:t xml:space="preserve">alle lettere </w:t>
      </w:r>
      <w:r w:rsidRPr="00F97102">
        <w:rPr>
          <w:rFonts w:cs="Times New Roman"/>
          <w:szCs w:val="24"/>
        </w:rPr>
        <w:t>c), d) ed e), le parole “</w:t>
      </w:r>
      <w:r w:rsidR="00F97102" w:rsidRPr="00F97102">
        <w:rPr>
          <w:rFonts w:cs="Times New Roman"/>
          <w:i/>
          <w:iCs/>
          <w:szCs w:val="24"/>
        </w:rPr>
        <w:t xml:space="preserve">rendimento termico utile </w:t>
      </w:r>
      <w:r w:rsidRPr="00F97102">
        <w:rPr>
          <w:rFonts w:cs="Times New Roman"/>
          <w:i/>
          <w:iCs/>
          <w:szCs w:val="24"/>
        </w:rPr>
        <w:t>maggiore dell’85%</w:t>
      </w:r>
      <w:r w:rsidR="00F97102" w:rsidRPr="00F97102">
        <w:rPr>
          <w:rFonts w:cs="Times New Roman"/>
          <w:i/>
          <w:iCs/>
          <w:szCs w:val="24"/>
        </w:rPr>
        <w:t xml:space="preserve"> ed</w:t>
      </w:r>
      <w:r w:rsidRPr="00F97102">
        <w:rPr>
          <w:rFonts w:cs="Times New Roman"/>
          <w:i/>
          <w:iCs/>
          <w:szCs w:val="24"/>
        </w:rPr>
        <w:t>”</w:t>
      </w:r>
      <w:r w:rsidRPr="00F97102">
        <w:rPr>
          <w:rFonts w:cs="Times New Roman"/>
          <w:szCs w:val="24"/>
        </w:rPr>
        <w:t xml:space="preserve"> sono </w:t>
      </w:r>
      <w:r w:rsidR="00F97102" w:rsidRPr="00F97102">
        <w:rPr>
          <w:rFonts w:cs="Times New Roman"/>
          <w:szCs w:val="24"/>
        </w:rPr>
        <w:t>soppresse</w:t>
      </w:r>
      <w:r w:rsidR="00F97102" w:rsidRPr="00F97102">
        <w:rPr>
          <w:rFonts w:cs="Times New Roman"/>
          <w:i/>
          <w:iCs/>
          <w:szCs w:val="24"/>
        </w:rPr>
        <w:t>.</w:t>
      </w:r>
    </w:p>
    <w:p w14:paraId="16453267" w14:textId="6320CBE3" w:rsidR="00DA44E1" w:rsidRPr="00C07150" w:rsidRDefault="00DA44E1" w:rsidP="0007481A">
      <w:pPr>
        <w:pStyle w:val="Titolo1"/>
        <w:ind w:left="0"/>
      </w:pPr>
      <w:r w:rsidRPr="00C07150">
        <w:t xml:space="preserve">Articolo </w:t>
      </w:r>
      <w:r w:rsidR="005F636A">
        <w:t>1</w:t>
      </w:r>
      <w:r w:rsidR="00570305">
        <w:t>4</w:t>
      </w:r>
    </w:p>
    <w:p w14:paraId="77AB62B2" w14:textId="738BCE2C" w:rsidR="00DA44E1" w:rsidRPr="00C07150" w:rsidRDefault="00DA44E1" w:rsidP="0007481A">
      <w:pPr>
        <w:pStyle w:val="Sottotitolo"/>
        <w:ind w:left="0"/>
      </w:pPr>
      <w:r w:rsidRPr="00C07150">
        <w:t xml:space="preserve">Modifiche all’Allegato </w:t>
      </w:r>
      <w:r w:rsidR="00ED51DD">
        <w:t>II</w:t>
      </w:r>
      <w:r w:rsidRPr="00C07150">
        <w:t xml:space="preserve"> “Metodologia di calcolo degli incentivi” del D.M. 7 agosto 2025 </w:t>
      </w:r>
    </w:p>
    <w:p w14:paraId="0C18F640" w14:textId="4E4B7958" w:rsidR="00B53938" w:rsidRPr="004515A6" w:rsidRDefault="00DA44E1" w:rsidP="004515A6">
      <w:pPr>
        <w:pStyle w:val="Articolato"/>
        <w:numPr>
          <w:ilvl w:val="0"/>
          <w:numId w:val="35"/>
        </w:numPr>
        <w:rPr>
          <w:rFonts w:cs="Times New Roman"/>
          <w:szCs w:val="24"/>
        </w:rPr>
      </w:pPr>
      <w:r w:rsidRPr="004515A6">
        <w:rPr>
          <w:rFonts w:cs="Times New Roman"/>
          <w:szCs w:val="24"/>
        </w:rPr>
        <w:t xml:space="preserve">All’allegato </w:t>
      </w:r>
      <w:r w:rsidR="00ED51DD" w:rsidRPr="004515A6">
        <w:rPr>
          <w:rFonts w:cs="Times New Roman"/>
          <w:szCs w:val="24"/>
        </w:rPr>
        <w:t>II</w:t>
      </w:r>
      <w:r w:rsidR="00B53938" w:rsidRPr="004515A6">
        <w:rPr>
          <w:rFonts w:cs="Times New Roman"/>
          <w:szCs w:val="24"/>
        </w:rPr>
        <w:t xml:space="preserve"> del decreto del Ministro dell’ambiente e della sicurezza energetica 7 agosto 2025 sono apportate le seguenti modificazioni:</w:t>
      </w:r>
    </w:p>
    <w:p w14:paraId="1ADFAB30" w14:textId="77777777" w:rsidR="00656204" w:rsidRDefault="00B53938" w:rsidP="00656204">
      <w:pPr>
        <w:pStyle w:val="Articolato"/>
        <w:numPr>
          <w:ilvl w:val="1"/>
          <w:numId w:val="14"/>
        </w:numPr>
        <w:rPr>
          <w:rFonts w:cs="Times New Roman"/>
          <w:szCs w:val="24"/>
        </w:rPr>
      </w:pPr>
      <w:r>
        <w:rPr>
          <w:rFonts w:cs="Times New Roman"/>
          <w:szCs w:val="24"/>
        </w:rPr>
        <w:t>al</w:t>
      </w:r>
      <w:r w:rsidR="00DA44E1" w:rsidRPr="00C07150">
        <w:rPr>
          <w:rFonts w:cs="Times New Roman"/>
          <w:szCs w:val="24"/>
        </w:rPr>
        <w:t xml:space="preserve"> paragrafo </w:t>
      </w:r>
      <w:r w:rsidR="005F636A">
        <w:rPr>
          <w:rFonts w:cs="Times New Roman"/>
          <w:szCs w:val="24"/>
        </w:rPr>
        <w:t>1</w:t>
      </w:r>
      <w:r>
        <w:rPr>
          <w:rFonts w:cs="Times New Roman"/>
          <w:szCs w:val="24"/>
        </w:rPr>
        <w:t>.2,</w:t>
      </w:r>
      <w:r w:rsidR="005F636A">
        <w:rPr>
          <w:rFonts w:cs="Times New Roman"/>
          <w:szCs w:val="24"/>
        </w:rPr>
        <w:t xml:space="preserve"> nella tabella 7, dopo le parole “</w:t>
      </w:r>
      <w:r w:rsidR="005F636A" w:rsidRPr="005F636A">
        <w:rPr>
          <w:rFonts w:cs="Times New Roman"/>
          <w:szCs w:val="24"/>
        </w:rPr>
        <w:t>Installazione di sistemi di filtrazione</w:t>
      </w:r>
      <w:r w:rsidR="005F636A">
        <w:rPr>
          <w:rFonts w:cs="Times New Roman"/>
          <w:szCs w:val="24"/>
        </w:rPr>
        <w:t xml:space="preserve">” la parola “solari” è sostituita da </w:t>
      </w:r>
      <w:r w:rsidR="005F636A" w:rsidRPr="005F636A">
        <w:rPr>
          <w:rFonts w:cs="Times New Roman"/>
          <w:i/>
          <w:iCs/>
          <w:szCs w:val="24"/>
        </w:rPr>
        <w:t>“solare, con installazione esterna:”</w:t>
      </w:r>
      <w:r>
        <w:rPr>
          <w:rFonts w:cs="Times New Roman"/>
          <w:i/>
          <w:iCs/>
          <w:szCs w:val="24"/>
        </w:rPr>
        <w:t>;</w:t>
      </w:r>
    </w:p>
    <w:p w14:paraId="0D13BC3B" w14:textId="52F5D4F4" w:rsidR="00656204" w:rsidRPr="00656204" w:rsidRDefault="00656204" w:rsidP="00D04788">
      <w:pPr>
        <w:pStyle w:val="Articolato"/>
        <w:numPr>
          <w:ilvl w:val="1"/>
          <w:numId w:val="14"/>
        </w:numPr>
        <w:rPr>
          <w:rFonts w:cs="Times New Roman"/>
          <w:szCs w:val="24"/>
        </w:rPr>
      </w:pPr>
      <w:r w:rsidRPr="00656204">
        <w:t>al paragrafo 1.2, nella tabella 7, le parole “</w:t>
      </w:r>
      <w:r w:rsidRPr="00656204">
        <w:rPr>
          <w:i/>
          <w:iCs/>
        </w:rPr>
        <w:t>Articolo 6, comma 1, lettera e)</w:t>
      </w:r>
      <w:r w:rsidRPr="00656204">
        <w:t>” sono sostituite dalle seguenti: “</w:t>
      </w:r>
      <w:r w:rsidRPr="00656204">
        <w:rPr>
          <w:i/>
          <w:iCs/>
        </w:rPr>
        <w:t>Articolo 5, comma 1, lettera e)</w:t>
      </w:r>
      <w:r w:rsidRPr="00656204">
        <w:t>”</w:t>
      </w:r>
      <w:r>
        <w:t>,</w:t>
      </w:r>
    </w:p>
    <w:p w14:paraId="202ABA7F" w14:textId="491B808D" w:rsidR="00B53938" w:rsidRPr="005A0056" w:rsidRDefault="00B53938" w:rsidP="00E25ADF">
      <w:pPr>
        <w:pStyle w:val="Articolato"/>
        <w:numPr>
          <w:ilvl w:val="1"/>
          <w:numId w:val="14"/>
        </w:numPr>
        <w:rPr>
          <w:rFonts w:cs="Times New Roman"/>
          <w:szCs w:val="24"/>
        </w:rPr>
      </w:pPr>
      <w:r w:rsidRPr="005A0056">
        <w:rPr>
          <w:rFonts w:cs="Times New Roman"/>
          <w:szCs w:val="24"/>
        </w:rPr>
        <w:t xml:space="preserve">al paragrafo 1.2, nelle note della tabella 7, al secondo asteriscato le parole </w:t>
      </w:r>
      <w:r w:rsidR="005A0056" w:rsidRPr="005A0056">
        <w:rPr>
          <w:rFonts w:cs="Times New Roman"/>
          <w:szCs w:val="24"/>
        </w:rPr>
        <w:t>“</w:t>
      </w:r>
      <w:r w:rsidR="005A0056" w:rsidRPr="005A0056">
        <w:rPr>
          <w:rFonts w:cs="Times New Roman"/>
          <w:i/>
          <w:iCs/>
          <w:szCs w:val="24"/>
        </w:rPr>
        <w:t xml:space="preserve">articolo </w:t>
      </w:r>
      <w:proofErr w:type="spellStart"/>
      <w:r w:rsidR="005A0056" w:rsidRPr="005A0056">
        <w:rPr>
          <w:rFonts w:cs="Times New Roman"/>
          <w:i/>
          <w:iCs/>
          <w:szCs w:val="24"/>
        </w:rPr>
        <w:t>articolo</w:t>
      </w:r>
      <w:proofErr w:type="spellEnd"/>
      <w:r w:rsidR="005A0056" w:rsidRPr="005A0056">
        <w:rPr>
          <w:rFonts w:cs="Times New Roman"/>
          <w:i/>
          <w:iCs/>
          <w:szCs w:val="24"/>
        </w:rPr>
        <w:t xml:space="preserve"> 8, comma 1, lettere a), b), c</w:t>
      </w:r>
      <w:r w:rsidR="005A0056" w:rsidRPr="005A0056">
        <w:rPr>
          <w:rFonts w:cs="Times New Roman"/>
          <w:szCs w:val="24"/>
        </w:rPr>
        <w:t>)” sono sostituite dalle seguenti: “</w:t>
      </w:r>
      <w:r w:rsidR="005A0056" w:rsidRPr="005A0056">
        <w:rPr>
          <w:rFonts w:cs="Times New Roman"/>
          <w:i/>
          <w:iCs/>
          <w:szCs w:val="24"/>
        </w:rPr>
        <w:t>articolo 8, comma 1, lettere a), b), c), d)”</w:t>
      </w:r>
      <w:r w:rsidRPr="005A0056">
        <w:rPr>
          <w:rFonts w:cs="Times New Roman"/>
          <w:i/>
          <w:iCs/>
          <w:szCs w:val="24"/>
        </w:rPr>
        <w:t>;</w:t>
      </w:r>
    </w:p>
    <w:p w14:paraId="3F579543" w14:textId="700F6C2D" w:rsidR="00B53938" w:rsidRDefault="00B53938" w:rsidP="00B53938">
      <w:pPr>
        <w:pStyle w:val="Articolato"/>
        <w:numPr>
          <w:ilvl w:val="1"/>
          <w:numId w:val="14"/>
        </w:numPr>
        <w:rPr>
          <w:rFonts w:cs="Times New Roman"/>
          <w:szCs w:val="24"/>
        </w:rPr>
      </w:pPr>
      <w:r>
        <w:rPr>
          <w:rFonts w:cs="Times New Roman"/>
          <w:szCs w:val="24"/>
        </w:rPr>
        <w:t>al</w:t>
      </w:r>
      <w:r w:rsidRPr="00C07150">
        <w:rPr>
          <w:rFonts w:cs="Times New Roman"/>
          <w:szCs w:val="24"/>
        </w:rPr>
        <w:t xml:space="preserve"> paragrafo </w:t>
      </w:r>
      <w:r>
        <w:rPr>
          <w:rFonts w:cs="Times New Roman"/>
          <w:szCs w:val="24"/>
        </w:rPr>
        <w:t xml:space="preserve">2.3, la tabella </w:t>
      </w:r>
      <w:r w:rsidR="002533F2">
        <w:rPr>
          <w:rFonts w:cs="Times New Roman"/>
          <w:szCs w:val="24"/>
        </w:rPr>
        <w:t>12</w:t>
      </w:r>
      <w:r>
        <w:rPr>
          <w:rFonts w:cs="Times New Roman"/>
          <w:szCs w:val="24"/>
        </w:rPr>
        <w:t xml:space="preserve">, è sostituita </w:t>
      </w:r>
      <w:r w:rsidR="002533F2">
        <w:rPr>
          <w:rFonts w:cs="Times New Roman"/>
          <w:szCs w:val="24"/>
        </w:rPr>
        <w:t>dalla seguente:</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1913"/>
      </w:tblGrid>
      <w:tr w:rsidR="002533F2" w:rsidRPr="00110BE6" w14:paraId="20CEFE22" w14:textId="77777777" w:rsidTr="00984960">
        <w:trPr>
          <w:trHeight w:val="458"/>
          <w:jc w:val="center"/>
        </w:trPr>
        <w:tc>
          <w:tcPr>
            <w:tcW w:w="5316" w:type="dxa"/>
            <w:vAlign w:val="center"/>
          </w:tcPr>
          <w:p w14:paraId="2A882B90" w14:textId="77777777" w:rsidR="002533F2" w:rsidRPr="00110BE6" w:rsidRDefault="002533F2" w:rsidP="00B02A70">
            <w:pPr>
              <w:pStyle w:val="TableParagraph"/>
              <w:spacing w:line="210" w:lineRule="exact"/>
              <w:ind w:left="107"/>
              <w:jc w:val="center"/>
              <w:rPr>
                <w:sz w:val="18"/>
                <w:lang w:val="it-IT"/>
              </w:rPr>
            </w:pPr>
            <w:r w:rsidRPr="00110BE6">
              <w:rPr>
                <w:sz w:val="18"/>
                <w:lang w:val="it-IT"/>
              </w:rPr>
              <w:t>Riduzione percentuale delle emissioni di Particolato Primario rispetto</w:t>
            </w:r>
          </w:p>
          <w:p w14:paraId="44FC073B" w14:textId="77777777" w:rsidR="002533F2" w:rsidRPr="00110BE6" w:rsidRDefault="002533F2" w:rsidP="00B02A70">
            <w:pPr>
              <w:pStyle w:val="TableParagraph"/>
              <w:spacing w:line="210" w:lineRule="exact"/>
              <w:ind w:left="107"/>
              <w:jc w:val="center"/>
              <w:rPr>
                <w:sz w:val="18"/>
                <w:lang w:val="it-IT"/>
              </w:rPr>
            </w:pPr>
            <w:r w:rsidRPr="00110BE6">
              <w:rPr>
                <w:sz w:val="18"/>
                <w:lang w:val="it-IT"/>
              </w:rPr>
              <w:t>ai valori previsti dal DM 186/2017 per la classe 5 stelle</w:t>
            </w:r>
          </w:p>
        </w:tc>
        <w:tc>
          <w:tcPr>
            <w:tcW w:w="1913" w:type="dxa"/>
            <w:vAlign w:val="center"/>
          </w:tcPr>
          <w:p w14:paraId="13AE4D0F" w14:textId="77777777" w:rsidR="002533F2" w:rsidRPr="00110BE6" w:rsidRDefault="002533F2" w:rsidP="00B02A70">
            <w:pPr>
              <w:pStyle w:val="TableParagraph"/>
              <w:ind w:left="-143"/>
              <w:jc w:val="center"/>
              <w:rPr>
                <w:sz w:val="18"/>
              </w:rPr>
            </w:pPr>
            <w:r w:rsidRPr="00110BE6">
              <w:rPr>
                <w:sz w:val="18"/>
              </w:rPr>
              <w:t>C</w:t>
            </w:r>
            <w:r w:rsidRPr="00110BE6">
              <w:rPr>
                <w:sz w:val="18"/>
                <w:vertAlign w:val="subscript"/>
              </w:rPr>
              <w:t>e</w:t>
            </w:r>
          </w:p>
        </w:tc>
      </w:tr>
      <w:tr w:rsidR="002533F2" w:rsidRPr="00110BE6" w14:paraId="54502080" w14:textId="77777777" w:rsidTr="00984960">
        <w:trPr>
          <w:trHeight w:val="398"/>
          <w:jc w:val="center"/>
        </w:trPr>
        <w:tc>
          <w:tcPr>
            <w:tcW w:w="5316" w:type="dxa"/>
            <w:vAlign w:val="center"/>
          </w:tcPr>
          <w:p w14:paraId="3FF83558" w14:textId="77777777" w:rsidR="002533F2" w:rsidRPr="00110BE6" w:rsidRDefault="002533F2" w:rsidP="00B02A70">
            <w:pPr>
              <w:pStyle w:val="TableParagraph"/>
              <w:spacing w:before="77"/>
              <w:ind w:left="720"/>
              <w:jc w:val="center"/>
              <w:rPr>
                <w:bCs/>
                <w:sz w:val="18"/>
                <w:szCs w:val="18"/>
              </w:rPr>
            </w:pPr>
            <w:proofErr w:type="spellStart"/>
            <w:r w:rsidRPr="00110BE6">
              <w:rPr>
                <w:bCs/>
                <w:sz w:val="18"/>
                <w:szCs w:val="18"/>
              </w:rPr>
              <w:t>fino</w:t>
            </w:r>
            <w:proofErr w:type="spellEnd"/>
            <w:r w:rsidRPr="00110BE6">
              <w:rPr>
                <w:bCs/>
                <w:sz w:val="18"/>
                <w:szCs w:val="18"/>
              </w:rPr>
              <w:t xml:space="preserve"> al 20% </w:t>
            </w:r>
            <w:proofErr w:type="spellStart"/>
            <w:r>
              <w:rPr>
                <w:bCs/>
                <w:sz w:val="18"/>
                <w:szCs w:val="18"/>
              </w:rPr>
              <w:t>escluso</w:t>
            </w:r>
            <w:proofErr w:type="spellEnd"/>
          </w:p>
        </w:tc>
        <w:tc>
          <w:tcPr>
            <w:tcW w:w="1913" w:type="dxa"/>
            <w:vAlign w:val="center"/>
          </w:tcPr>
          <w:p w14:paraId="30234663" w14:textId="77777777" w:rsidR="002533F2" w:rsidRPr="00110BE6" w:rsidRDefault="002533F2" w:rsidP="00B02A70">
            <w:pPr>
              <w:pStyle w:val="TableParagraph"/>
              <w:spacing w:before="77"/>
              <w:ind w:left="-143"/>
              <w:jc w:val="center"/>
              <w:rPr>
                <w:bCs/>
                <w:sz w:val="18"/>
                <w:szCs w:val="18"/>
              </w:rPr>
            </w:pPr>
            <w:r w:rsidRPr="00110BE6">
              <w:rPr>
                <w:bCs/>
                <w:w w:val="99"/>
                <w:sz w:val="18"/>
                <w:szCs w:val="18"/>
              </w:rPr>
              <w:t>1</w:t>
            </w:r>
          </w:p>
        </w:tc>
      </w:tr>
      <w:tr w:rsidR="002533F2" w:rsidRPr="00110BE6" w14:paraId="428C07EC" w14:textId="77777777" w:rsidTr="00984960">
        <w:trPr>
          <w:trHeight w:val="398"/>
          <w:jc w:val="center"/>
        </w:trPr>
        <w:tc>
          <w:tcPr>
            <w:tcW w:w="5316" w:type="dxa"/>
            <w:vAlign w:val="center"/>
          </w:tcPr>
          <w:p w14:paraId="20FBB4DB" w14:textId="77777777" w:rsidR="002533F2" w:rsidRPr="00110BE6" w:rsidRDefault="002533F2" w:rsidP="00B02A70">
            <w:pPr>
              <w:pStyle w:val="TableParagraph"/>
              <w:spacing w:before="77"/>
              <w:ind w:left="720"/>
              <w:jc w:val="center"/>
              <w:rPr>
                <w:bCs/>
                <w:sz w:val="18"/>
                <w:szCs w:val="18"/>
              </w:rPr>
            </w:pPr>
            <w:r w:rsidRPr="00110BE6">
              <w:rPr>
                <w:bCs/>
                <w:sz w:val="18"/>
                <w:szCs w:val="18"/>
              </w:rPr>
              <w:t xml:space="preserve">dal 20% </w:t>
            </w:r>
            <w:proofErr w:type="spellStart"/>
            <w:r>
              <w:rPr>
                <w:bCs/>
                <w:sz w:val="18"/>
                <w:szCs w:val="18"/>
              </w:rPr>
              <w:t>compreso</w:t>
            </w:r>
            <w:proofErr w:type="spellEnd"/>
            <w:r>
              <w:rPr>
                <w:bCs/>
                <w:sz w:val="18"/>
                <w:szCs w:val="18"/>
              </w:rPr>
              <w:t xml:space="preserve"> </w:t>
            </w:r>
            <w:r w:rsidRPr="00110BE6">
              <w:rPr>
                <w:bCs/>
                <w:sz w:val="18"/>
                <w:szCs w:val="18"/>
              </w:rPr>
              <w:t xml:space="preserve">al 50% </w:t>
            </w:r>
            <w:proofErr w:type="spellStart"/>
            <w:r>
              <w:rPr>
                <w:bCs/>
                <w:sz w:val="18"/>
                <w:szCs w:val="18"/>
              </w:rPr>
              <w:t>escluso</w:t>
            </w:r>
            <w:proofErr w:type="spellEnd"/>
          </w:p>
        </w:tc>
        <w:tc>
          <w:tcPr>
            <w:tcW w:w="1913" w:type="dxa"/>
            <w:vAlign w:val="center"/>
          </w:tcPr>
          <w:p w14:paraId="7355EDAD" w14:textId="77777777" w:rsidR="002533F2" w:rsidRPr="00110BE6" w:rsidRDefault="002533F2" w:rsidP="00B02A70">
            <w:pPr>
              <w:pStyle w:val="TableParagraph"/>
              <w:spacing w:before="77"/>
              <w:ind w:left="-143"/>
              <w:jc w:val="center"/>
              <w:rPr>
                <w:bCs/>
                <w:sz w:val="18"/>
                <w:szCs w:val="18"/>
              </w:rPr>
            </w:pPr>
            <w:r w:rsidRPr="00110BE6">
              <w:rPr>
                <w:bCs/>
                <w:sz w:val="18"/>
                <w:szCs w:val="18"/>
              </w:rPr>
              <w:t>1,2</w:t>
            </w:r>
          </w:p>
        </w:tc>
      </w:tr>
      <w:tr w:rsidR="002533F2" w:rsidRPr="00110BE6" w14:paraId="72CE56EC" w14:textId="77777777" w:rsidTr="005B7885">
        <w:trPr>
          <w:trHeight w:val="395"/>
          <w:jc w:val="center"/>
        </w:trPr>
        <w:tc>
          <w:tcPr>
            <w:tcW w:w="5316" w:type="dxa"/>
            <w:vAlign w:val="center"/>
          </w:tcPr>
          <w:p w14:paraId="1118CF2A" w14:textId="77777777" w:rsidR="002533F2" w:rsidRPr="00110BE6" w:rsidRDefault="002533F2" w:rsidP="00B02A70">
            <w:pPr>
              <w:pStyle w:val="TableParagraph"/>
              <w:spacing w:before="77"/>
              <w:ind w:left="720"/>
              <w:jc w:val="center"/>
              <w:rPr>
                <w:bCs/>
                <w:sz w:val="18"/>
                <w:szCs w:val="18"/>
              </w:rPr>
            </w:pPr>
            <w:proofErr w:type="spellStart"/>
            <w:r>
              <w:rPr>
                <w:bCs/>
                <w:sz w:val="18"/>
                <w:szCs w:val="18"/>
              </w:rPr>
              <w:t>uguale</w:t>
            </w:r>
            <w:proofErr w:type="spellEnd"/>
            <w:r>
              <w:rPr>
                <w:bCs/>
                <w:sz w:val="18"/>
                <w:szCs w:val="18"/>
              </w:rPr>
              <w:t xml:space="preserve"> o </w:t>
            </w:r>
            <w:proofErr w:type="spellStart"/>
            <w:r w:rsidRPr="00110BE6">
              <w:rPr>
                <w:bCs/>
                <w:sz w:val="18"/>
                <w:szCs w:val="18"/>
              </w:rPr>
              <w:t>superiore</w:t>
            </w:r>
            <w:proofErr w:type="spellEnd"/>
            <w:r w:rsidRPr="00110BE6">
              <w:rPr>
                <w:bCs/>
                <w:sz w:val="18"/>
                <w:szCs w:val="18"/>
              </w:rPr>
              <w:t xml:space="preserve"> al 50%</w:t>
            </w:r>
          </w:p>
        </w:tc>
        <w:tc>
          <w:tcPr>
            <w:tcW w:w="1913" w:type="dxa"/>
            <w:tcBorders>
              <w:bottom w:val="single" w:sz="4" w:space="0" w:color="auto"/>
            </w:tcBorders>
            <w:vAlign w:val="center"/>
          </w:tcPr>
          <w:p w14:paraId="7FD03D58" w14:textId="77777777" w:rsidR="002533F2" w:rsidRPr="00110BE6" w:rsidRDefault="002533F2" w:rsidP="00B02A70">
            <w:pPr>
              <w:pStyle w:val="TableParagraph"/>
              <w:spacing w:before="77"/>
              <w:ind w:left="-143"/>
              <w:jc w:val="center"/>
              <w:rPr>
                <w:bCs/>
                <w:sz w:val="18"/>
                <w:szCs w:val="18"/>
              </w:rPr>
            </w:pPr>
            <w:r w:rsidRPr="00110BE6">
              <w:rPr>
                <w:bCs/>
                <w:sz w:val="18"/>
                <w:szCs w:val="18"/>
              </w:rPr>
              <w:t>1,5</w:t>
            </w:r>
          </w:p>
        </w:tc>
      </w:tr>
    </w:tbl>
    <w:p w14:paraId="2CD6C0D3" w14:textId="223EE099" w:rsidR="002533F2" w:rsidRDefault="002533F2" w:rsidP="002533F2">
      <w:pPr>
        <w:pStyle w:val="Articolato"/>
        <w:numPr>
          <w:ilvl w:val="1"/>
          <w:numId w:val="14"/>
        </w:numPr>
        <w:rPr>
          <w:rFonts w:cs="Times New Roman"/>
          <w:szCs w:val="24"/>
        </w:rPr>
      </w:pPr>
      <w:r>
        <w:rPr>
          <w:rFonts w:cs="Times New Roman"/>
          <w:szCs w:val="24"/>
        </w:rPr>
        <w:t>al</w:t>
      </w:r>
      <w:r w:rsidRPr="00C07150">
        <w:rPr>
          <w:rFonts w:cs="Times New Roman"/>
          <w:szCs w:val="24"/>
        </w:rPr>
        <w:t xml:space="preserve"> paragrafo </w:t>
      </w:r>
      <w:r>
        <w:rPr>
          <w:rFonts w:cs="Times New Roman"/>
          <w:szCs w:val="24"/>
        </w:rPr>
        <w:t>2.3, la tabella 13, è sostituita dalla seguente:</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6"/>
        <w:gridCol w:w="1913"/>
      </w:tblGrid>
      <w:tr w:rsidR="002533F2" w:rsidRPr="00110BE6" w14:paraId="7707F0C4" w14:textId="77777777" w:rsidTr="00984960">
        <w:trPr>
          <w:trHeight w:val="458"/>
          <w:jc w:val="center"/>
        </w:trPr>
        <w:tc>
          <w:tcPr>
            <w:tcW w:w="5316" w:type="dxa"/>
            <w:vAlign w:val="center"/>
          </w:tcPr>
          <w:p w14:paraId="304F1C87" w14:textId="77777777" w:rsidR="002533F2" w:rsidRPr="00110BE6" w:rsidRDefault="002533F2" w:rsidP="00B02A70">
            <w:pPr>
              <w:pStyle w:val="TableParagraph"/>
              <w:spacing w:line="210" w:lineRule="exact"/>
              <w:ind w:left="107"/>
              <w:jc w:val="center"/>
              <w:rPr>
                <w:sz w:val="18"/>
                <w:lang w:val="it-IT"/>
              </w:rPr>
            </w:pPr>
            <w:r w:rsidRPr="00110BE6">
              <w:rPr>
                <w:sz w:val="18"/>
                <w:lang w:val="it-IT"/>
              </w:rPr>
              <w:t xml:space="preserve">Riduzione percentuale delle emissioni di Particolato Primario rispetto </w:t>
            </w:r>
          </w:p>
          <w:p w14:paraId="66063C76" w14:textId="77777777" w:rsidR="002533F2" w:rsidRPr="00110BE6" w:rsidRDefault="002533F2" w:rsidP="00B02A70">
            <w:pPr>
              <w:pStyle w:val="TableParagraph"/>
              <w:spacing w:line="210" w:lineRule="exact"/>
              <w:ind w:left="107"/>
              <w:jc w:val="center"/>
              <w:rPr>
                <w:sz w:val="18"/>
                <w:lang w:val="it-IT"/>
              </w:rPr>
            </w:pPr>
            <w:r w:rsidRPr="00110BE6">
              <w:rPr>
                <w:sz w:val="18"/>
                <w:lang w:val="it-IT"/>
              </w:rPr>
              <w:t>ai valori dalla tabella 14</w:t>
            </w:r>
          </w:p>
        </w:tc>
        <w:tc>
          <w:tcPr>
            <w:tcW w:w="1913" w:type="dxa"/>
            <w:vAlign w:val="center"/>
          </w:tcPr>
          <w:p w14:paraId="184A5768" w14:textId="77777777" w:rsidR="002533F2" w:rsidRPr="00110BE6" w:rsidRDefault="002533F2" w:rsidP="00B02A70">
            <w:pPr>
              <w:pStyle w:val="TableParagraph"/>
              <w:ind w:left="-143"/>
              <w:jc w:val="center"/>
              <w:rPr>
                <w:sz w:val="18"/>
              </w:rPr>
            </w:pPr>
            <w:r w:rsidRPr="00110BE6">
              <w:rPr>
                <w:sz w:val="18"/>
              </w:rPr>
              <w:t>C</w:t>
            </w:r>
            <w:r w:rsidRPr="00110BE6">
              <w:rPr>
                <w:sz w:val="18"/>
                <w:vertAlign w:val="subscript"/>
              </w:rPr>
              <w:t>e</w:t>
            </w:r>
          </w:p>
        </w:tc>
      </w:tr>
      <w:tr w:rsidR="002533F2" w:rsidRPr="00110BE6" w14:paraId="34D9729F" w14:textId="77777777" w:rsidTr="00984960">
        <w:trPr>
          <w:trHeight w:val="398"/>
          <w:jc w:val="center"/>
        </w:trPr>
        <w:tc>
          <w:tcPr>
            <w:tcW w:w="5316" w:type="dxa"/>
            <w:vAlign w:val="center"/>
          </w:tcPr>
          <w:p w14:paraId="06AC940E" w14:textId="77777777" w:rsidR="002533F2" w:rsidRPr="00110BE6" w:rsidRDefault="002533F2" w:rsidP="00B02A70">
            <w:pPr>
              <w:pStyle w:val="TableParagraph"/>
              <w:spacing w:before="77"/>
              <w:ind w:left="720"/>
              <w:jc w:val="center"/>
              <w:rPr>
                <w:bCs/>
                <w:sz w:val="18"/>
                <w:szCs w:val="18"/>
              </w:rPr>
            </w:pPr>
            <w:proofErr w:type="spellStart"/>
            <w:r w:rsidRPr="00110BE6">
              <w:rPr>
                <w:bCs/>
                <w:sz w:val="18"/>
                <w:szCs w:val="18"/>
              </w:rPr>
              <w:t>fino</w:t>
            </w:r>
            <w:proofErr w:type="spellEnd"/>
            <w:r w:rsidRPr="00110BE6">
              <w:rPr>
                <w:bCs/>
                <w:sz w:val="18"/>
                <w:szCs w:val="18"/>
              </w:rPr>
              <w:t xml:space="preserve"> al 20% </w:t>
            </w:r>
            <w:proofErr w:type="spellStart"/>
            <w:r>
              <w:rPr>
                <w:bCs/>
                <w:sz w:val="18"/>
                <w:szCs w:val="18"/>
              </w:rPr>
              <w:t>escluso</w:t>
            </w:r>
            <w:proofErr w:type="spellEnd"/>
          </w:p>
        </w:tc>
        <w:tc>
          <w:tcPr>
            <w:tcW w:w="1913" w:type="dxa"/>
            <w:vAlign w:val="center"/>
          </w:tcPr>
          <w:p w14:paraId="25B89283" w14:textId="77777777" w:rsidR="002533F2" w:rsidRPr="00110BE6" w:rsidRDefault="002533F2" w:rsidP="00B02A70">
            <w:pPr>
              <w:pStyle w:val="TableParagraph"/>
              <w:spacing w:before="77"/>
              <w:ind w:left="-143"/>
              <w:jc w:val="center"/>
              <w:rPr>
                <w:bCs/>
                <w:sz w:val="18"/>
                <w:szCs w:val="18"/>
                <w:highlight w:val="yellow"/>
              </w:rPr>
            </w:pPr>
            <w:r w:rsidRPr="00110BE6">
              <w:rPr>
                <w:bCs/>
                <w:w w:val="99"/>
                <w:sz w:val="18"/>
                <w:szCs w:val="18"/>
              </w:rPr>
              <w:t>1</w:t>
            </w:r>
          </w:p>
        </w:tc>
      </w:tr>
      <w:tr w:rsidR="002533F2" w:rsidRPr="00110BE6" w14:paraId="348223DB" w14:textId="77777777" w:rsidTr="00984960">
        <w:trPr>
          <w:trHeight w:val="398"/>
          <w:jc w:val="center"/>
        </w:trPr>
        <w:tc>
          <w:tcPr>
            <w:tcW w:w="5316" w:type="dxa"/>
            <w:vAlign w:val="center"/>
          </w:tcPr>
          <w:p w14:paraId="150F1F19" w14:textId="77777777" w:rsidR="002533F2" w:rsidRPr="00110BE6" w:rsidRDefault="002533F2" w:rsidP="00B02A70">
            <w:pPr>
              <w:pStyle w:val="TableParagraph"/>
              <w:spacing w:before="77"/>
              <w:ind w:left="720"/>
              <w:jc w:val="center"/>
              <w:rPr>
                <w:bCs/>
                <w:sz w:val="18"/>
                <w:szCs w:val="18"/>
              </w:rPr>
            </w:pPr>
            <w:r w:rsidRPr="00110BE6">
              <w:rPr>
                <w:bCs/>
                <w:sz w:val="18"/>
                <w:szCs w:val="18"/>
              </w:rPr>
              <w:t xml:space="preserve">dal 20% </w:t>
            </w:r>
            <w:proofErr w:type="spellStart"/>
            <w:r>
              <w:rPr>
                <w:bCs/>
                <w:sz w:val="18"/>
                <w:szCs w:val="18"/>
              </w:rPr>
              <w:t>compreso</w:t>
            </w:r>
            <w:proofErr w:type="spellEnd"/>
            <w:r>
              <w:rPr>
                <w:bCs/>
                <w:sz w:val="18"/>
                <w:szCs w:val="18"/>
              </w:rPr>
              <w:t xml:space="preserve"> </w:t>
            </w:r>
            <w:r w:rsidRPr="00110BE6">
              <w:rPr>
                <w:bCs/>
                <w:sz w:val="18"/>
                <w:szCs w:val="18"/>
              </w:rPr>
              <w:t xml:space="preserve">al 50% </w:t>
            </w:r>
            <w:proofErr w:type="spellStart"/>
            <w:r>
              <w:rPr>
                <w:bCs/>
                <w:sz w:val="18"/>
                <w:szCs w:val="18"/>
              </w:rPr>
              <w:t>escluso</w:t>
            </w:r>
            <w:proofErr w:type="spellEnd"/>
          </w:p>
        </w:tc>
        <w:tc>
          <w:tcPr>
            <w:tcW w:w="1913" w:type="dxa"/>
            <w:vAlign w:val="center"/>
          </w:tcPr>
          <w:p w14:paraId="0028B3B0" w14:textId="77777777" w:rsidR="002533F2" w:rsidRPr="00110BE6" w:rsidRDefault="002533F2" w:rsidP="00B02A70">
            <w:pPr>
              <w:pStyle w:val="TableParagraph"/>
              <w:spacing w:before="77"/>
              <w:ind w:left="-143"/>
              <w:jc w:val="center"/>
              <w:rPr>
                <w:bCs/>
                <w:sz w:val="18"/>
                <w:szCs w:val="18"/>
                <w:highlight w:val="yellow"/>
              </w:rPr>
            </w:pPr>
            <w:r w:rsidRPr="00110BE6">
              <w:rPr>
                <w:bCs/>
                <w:sz w:val="18"/>
                <w:szCs w:val="18"/>
              </w:rPr>
              <w:t>1,2</w:t>
            </w:r>
          </w:p>
        </w:tc>
      </w:tr>
      <w:tr w:rsidR="002533F2" w:rsidRPr="00110BE6" w14:paraId="606FF076" w14:textId="77777777" w:rsidTr="00984960">
        <w:trPr>
          <w:trHeight w:val="395"/>
          <w:jc w:val="center"/>
        </w:trPr>
        <w:tc>
          <w:tcPr>
            <w:tcW w:w="5316" w:type="dxa"/>
            <w:vAlign w:val="center"/>
          </w:tcPr>
          <w:p w14:paraId="7FA655E2" w14:textId="30EF178F" w:rsidR="002533F2" w:rsidRPr="00110BE6" w:rsidRDefault="002533F2" w:rsidP="00B02A70">
            <w:pPr>
              <w:pStyle w:val="TableParagraph"/>
              <w:spacing w:before="77"/>
              <w:ind w:left="720"/>
              <w:jc w:val="center"/>
              <w:rPr>
                <w:bCs/>
                <w:sz w:val="18"/>
                <w:szCs w:val="18"/>
              </w:rPr>
            </w:pPr>
            <w:proofErr w:type="spellStart"/>
            <w:r>
              <w:rPr>
                <w:bCs/>
                <w:sz w:val="18"/>
                <w:szCs w:val="18"/>
              </w:rPr>
              <w:lastRenderedPageBreak/>
              <w:t>uguale</w:t>
            </w:r>
            <w:proofErr w:type="spellEnd"/>
            <w:r>
              <w:rPr>
                <w:bCs/>
                <w:sz w:val="18"/>
                <w:szCs w:val="18"/>
              </w:rPr>
              <w:t xml:space="preserve"> o</w:t>
            </w:r>
            <w:r w:rsidRPr="00110BE6">
              <w:rPr>
                <w:bCs/>
                <w:sz w:val="18"/>
                <w:szCs w:val="18"/>
              </w:rPr>
              <w:t xml:space="preserve"> </w:t>
            </w:r>
            <w:proofErr w:type="spellStart"/>
            <w:r w:rsidR="007827C7">
              <w:rPr>
                <w:bCs/>
                <w:sz w:val="18"/>
                <w:szCs w:val="18"/>
              </w:rPr>
              <w:t>superiore</w:t>
            </w:r>
            <w:proofErr w:type="spellEnd"/>
            <w:r w:rsidR="007827C7">
              <w:rPr>
                <w:bCs/>
                <w:sz w:val="18"/>
                <w:szCs w:val="18"/>
              </w:rPr>
              <w:t xml:space="preserve"> </w:t>
            </w:r>
            <w:r w:rsidRPr="00110BE6">
              <w:rPr>
                <w:bCs/>
                <w:sz w:val="18"/>
                <w:szCs w:val="18"/>
              </w:rPr>
              <w:t>al 50%</w:t>
            </w:r>
          </w:p>
        </w:tc>
        <w:tc>
          <w:tcPr>
            <w:tcW w:w="1913" w:type="dxa"/>
            <w:vAlign w:val="center"/>
          </w:tcPr>
          <w:p w14:paraId="2B39B8B6" w14:textId="77777777" w:rsidR="002533F2" w:rsidRPr="00110BE6" w:rsidRDefault="002533F2" w:rsidP="00B02A70">
            <w:pPr>
              <w:pStyle w:val="TableParagraph"/>
              <w:spacing w:before="77"/>
              <w:ind w:left="-143"/>
              <w:jc w:val="center"/>
              <w:rPr>
                <w:bCs/>
                <w:sz w:val="18"/>
                <w:szCs w:val="18"/>
                <w:highlight w:val="yellow"/>
              </w:rPr>
            </w:pPr>
            <w:r w:rsidRPr="00110BE6">
              <w:rPr>
                <w:bCs/>
                <w:sz w:val="18"/>
                <w:szCs w:val="18"/>
              </w:rPr>
              <w:t>1,5</w:t>
            </w:r>
          </w:p>
        </w:tc>
      </w:tr>
    </w:tbl>
    <w:p w14:paraId="32285127" w14:textId="3F0C8860" w:rsidR="002533F2" w:rsidRDefault="00FF0156" w:rsidP="002533F2">
      <w:pPr>
        <w:pStyle w:val="Articolato"/>
        <w:numPr>
          <w:ilvl w:val="1"/>
          <w:numId w:val="14"/>
        </w:numPr>
        <w:rPr>
          <w:rFonts w:cs="Times New Roman"/>
          <w:i/>
          <w:iCs/>
          <w:szCs w:val="24"/>
        </w:rPr>
      </w:pPr>
      <w:r>
        <w:rPr>
          <w:rFonts w:cs="Times New Roman"/>
          <w:szCs w:val="24"/>
        </w:rPr>
        <w:t>al</w:t>
      </w:r>
      <w:r w:rsidRPr="00C07150">
        <w:rPr>
          <w:rFonts w:cs="Times New Roman"/>
          <w:szCs w:val="24"/>
        </w:rPr>
        <w:t xml:space="preserve"> paragrafo </w:t>
      </w:r>
      <w:r>
        <w:rPr>
          <w:rFonts w:cs="Times New Roman"/>
          <w:szCs w:val="24"/>
        </w:rPr>
        <w:t xml:space="preserve">2.3, tra la tabella 13 e la tabella 14 sono inserite le parole </w:t>
      </w:r>
      <w:r w:rsidRPr="00FF0156">
        <w:rPr>
          <w:rFonts w:cs="Times New Roman"/>
          <w:i/>
          <w:iCs/>
          <w:szCs w:val="24"/>
        </w:rPr>
        <w:t>“Per l’applicazione delle tabelle 12 e 13 l’eventuale valore decimale ottenuto dal calcolo percentuale viene arrotondato per eccesso all’intero più vicino (es. un valore limite calcolato pari a 12,5 determina un limite pari a 13).”.</w:t>
      </w:r>
    </w:p>
    <w:p w14:paraId="14B2BE13" w14:textId="77777777" w:rsidR="00E04EA8" w:rsidRPr="00FF0156" w:rsidRDefault="00E04EA8" w:rsidP="00E04EA8">
      <w:pPr>
        <w:pStyle w:val="Articolato"/>
        <w:numPr>
          <w:ilvl w:val="0"/>
          <w:numId w:val="0"/>
        </w:numPr>
        <w:ind w:left="907"/>
        <w:rPr>
          <w:rFonts w:cs="Times New Roman"/>
          <w:i/>
          <w:iCs/>
          <w:szCs w:val="24"/>
        </w:rPr>
      </w:pPr>
    </w:p>
    <w:p w14:paraId="72657AA7" w14:textId="06904ED2" w:rsidR="00A05484" w:rsidRPr="00570305" w:rsidRDefault="00A05484" w:rsidP="00A05484">
      <w:pPr>
        <w:pStyle w:val="Titolo1"/>
        <w:ind w:left="0"/>
      </w:pPr>
      <w:r w:rsidRPr="00570305">
        <w:t xml:space="preserve">Articolo </w:t>
      </w:r>
      <w:r w:rsidR="003366A5" w:rsidRPr="00570305">
        <w:t>1</w:t>
      </w:r>
      <w:r w:rsidR="00570305" w:rsidRPr="00570305">
        <w:t>5</w:t>
      </w:r>
    </w:p>
    <w:p w14:paraId="3A1F49F6" w14:textId="77777777" w:rsidR="00A05484" w:rsidRDefault="00A05484" w:rsidP="00A05484">
      <w:pPr>
        <w:pStyle w:val="Sottotitolo"/>
        <w:ind w:left="0"/>
      </w:pPr>
      <w:r w:rsidRPr="00570305">
        <w:t>Disposizioni transitorie per le amministrazioni pubbliche e per le imprese</w:t>
      </w:r>
    </w:p>
    <w:p w14:paraId="2F9972D6" w14:textId="31CCE4DF" w:rsidR="00570305" w:rsidRPr="00570305" w:rsidRDefault="00570305" w:rsidP="00570305">
      <w:pPr>
        <w:pStyle w:val="Articolato"/>
        <w:numPr>
          <w:ilvl w:val="0"/>
          <w:numId w:val="39"/>
        </w:numPr>
        <w:rPr>
          <w:rFonts w:cs="Times New Roman"/>
          <w:szCs w:val="24"/>
        </w:rPr>
      </w:pPr>
      <w:r w:rsidRPr="00570305">
        <w:rPr>
          <w:rFonts w:cs="Times New Roman"/>
          <w:szCs w:val="24"/>
        </w:rPr>
        <w:t xml:space="preserve">Decorsi 45 giorni dall’entrata in vigore del presente decreto non saranno ammissibili le richieste di accesso agli incentivi presentate dalle amministrazioni pubbliche di cui all’articolo 2, comma 1, lett. c) del decreto del Ministro dell’ambiente e della sicurezza energetica 7 agosto 2025 che svolgono attività economica ai sensi dell’articolo 2, comma 1, lett. t) del medesimo decreto per gli interventi per i quali non siano rispettate </w:t>
      </w:r>
      <w:r>
        <w:rPr>
          <w:rFonts w:cs="Times New Roman"/>
          <w:szCs w:val="24"/>
        </w:rPr>
        <w:t xml:space="preserve">le </w:t>
      </w:r>
      <w:r w:rsidRPr="00570305">
        <w:rPr>
          <w:rFonts w:cs="Times New Roman"/>
          <w:szCs w:val="24"/>
        </w:rPr>
        <w:t>condizioni e i requisiti previsti dalle disposizioni di cui al Titolo V del medesimo decreto.</w:t>
      </w:r>
    </w:p>
    <w:p w14:paraId="2CD7532F" w14:textId="77777777" w:rsidR="00570305" w:rsidRPr="00570305" w:rsidRDefault="00570305" w:rsidP="00570305">
      <w:pPr>
        <w:pStyle w:val="Articolato"/>
        <w:numPr>
          <w:ilvl w:val="0"/>
          <w:numId w:val="35"/>
        </w:numPr>
        <w:rPr>
          <w:rFonts w:cs="Times New Roman"/>
          <w:szCs w:val="24"/>
        </w:rPr>
      </w:pPr>
      <w:r w:rsidRPr="00570305">
        <w:rPr>
          <w:rFonts w:cs="Times New Roman"/>
          <w:szCs w:val="24"/>
        </w:rPr>
        <w:t>Per gli interventi i cui lavori siano stati avviati prima dell’entrata in vigore del presente decreto, entro il termine di cui al comma 1, dovrà essere presentata la richiesta preliminare di accesso agli incentivi di cui all’articolo 25, comma 3 del decreto del Ministro dell’ambiente e della sicurezza energetica 7 agosto 2025, a pena di inammissibilità della relativa richiesta di accesso agli incentivi.</w:t>
      </w:r>
    </w:p>
    <w:p w14:paraId="5B9F0AF0" w14:textId="77777777" w:rsidR="00570305" w:rsidRPr="00570305" w:rsidRDefault="00570305" w:rsidP="00570305">
      <w:pPr>
        <w:pStyle w:val="Articolato"/>
        <w:numPr>
          <w:ilvl w:val="0"/>
          <w:numId w:val="35"/>
        </w:numPr>
        <w:rPr>
          <w:rFonts w:cs="Times New Roman"/>
          <w:szCs w:val="24"/>
        </w:rPr>
      </w:pPr>
      <w:r w:rsidRPr="00570305">
        <w:rPr>
          <w:rFonts w:cs="Times New Roman"/>
          <w:szCs w:val="24"/>
        </w:rPr>
        <w:t>Per gli interventi i cui soggetti ammessi siano imprese, avviati anteriormente alla data di pubblicazione del decreto del Ministro dell’ambiente e della sicurezza energetica 7 agosto 2025 nella Gazzetta Ufficiale della Repubblica italiana e non conclusi alla data di entrata in vigore del medesimo decreto, la richiesta preliminare di accesso agli incentivi di cui all’articolo 25, comma 3, può essere presentata successivamente all’avvio dei lavori, entro il termine e secondo le modalità stabiliti dal GSE con l’aggiornamento delle regole applicative.</w:t>
      </w:r>
    </w:p>
    <w:p w14:paraId="7F73835B" w14:textId="77777777" w:rsidR="00570305" w:rsidRPr="00570305" w:rsidRDefault="00570305" w:rsidP="00570305">
      <w:pPr>
        <w:pStyle w:val="Articolato"/>
        <w:numPr>
          <w:ilvl w:val="0"/>
          <w:numId w:val="35"/>
        </w:numPr>
        <w:rPr>
          <w:rFonts w:cs="Times New Roman"/>
          <w:szCs w:val="24"/>
        </w:rPr>
      </w:pPr>
      <w:r w:rsidRPr="00570305">
        <w:rPr>
          <w:rFonts w:cs="Times New Roman"/>
          <w:szCs w:val="24"/>
        </w:rPr>
        <w:t>La disposizione di cui alla lettera c) dell’articolo 11 del decreto del Ministro dell’ambiente e della sicurezza energetica 7 agosto 2025, si applica ai comuni con popolazione fino a 15.000 abitanti che hanno presentato richiesta di accesso agli incentivi, anche tramite prenotazione, ai sensi del medesimo decreto e fino all’entrata in vigore del presente decreto, nella misura del 100% delle spese ammissibili. </w:t>
      </w:r>
    </w:p>
    <w:p w14:paraId="5243E181" w14:textId="25413417" w:rsidR="001F09EB" w:rsidRPr="00C07150" w:rsidRDefault="001F09EB" w:rsidP="001F09EB">
      <w:pPr>
        <w:pStyle w:val="Titolo1"/>
        <w:ind w:left="0"/>
      </w:pPr>
      <w:r w:rsidRPr="00C07150">
        <w:t xml:space="preserve">Articolo </w:t>
      </w:r>
      <w:r>
        <w:t>1</w:t>
      </w:r>
      <w:r w:rsidR="008F5E97">
        <w:t>6</w:t>
      </w:r>
    </w:p>
    <w:p w14:paraId="112EE09E" w14:textId="519F00A3" w:rsidR="001F09EB" w:rsidRPr="00F25949" w:rsidRDefault="001F09EB" w:rsidP="001F09EB">
      <w:pPr>
        <w:pStyle w:val="Sottotitolo"/>
        <w:ind w:left="0"/>
      </w:pPr>
      <w:r>
        <w:t>Entrata in vigore del decreto</w:t>
      </w:r>
    </w:p>
    <w:p w14:paraId="06C2FCA1" w14:textId="22414562" w:rsidR="00B503D3" w:rsidRPr="0057068B" w:rsidRDefault="0057068B" w:rsidP="0057068B">
      <w:pPr>
        <w:pStyle w:val="Articolato"/>
        <w:numPr>
          <w:ilvl w:val="0"/>
          <w:numId w:val="28"/>
        </w:numPr>
        <w:rPr>
          <w:rFonts w:cs="Times New Roman"/>
          <w:color w:val="auto"/>
          <w:szCs w:val="24"/>
        </w:rPr>
      </w:pPr>
      <w:r w:rsidRPr="0057068B">
        <w:rPr>
          <w:rFonts w:cs="Times New Roman"/>
          <w:szCs w:val="24"/>
        </w:rPr>
        <w:t xml:space="preserve">Il presente decreto è trasmesso ai competenti organi di controllo ed </w:t>
      </w:r>
      <w:r w:rsidR="00B503D3" w:rsidRPr="0057068B">
        <w:rPr>
          <w:rFonts w:cs="Times New Roman"/>
          <w:color w:val="auto"/>
          <w:szCs w:val="24"/>
        </w:rPr>
        <w:t>entra in vigore il giorno stesso della pubblicazione sulla Gazzetta Ufficiale della Repubblica italiana.</w:t>
      </w:r>
    </w:p>
    <w:p w14:paraId="02C66B15" w14:textId="77777777" w:rsidR="003036B7" w:rsidRDefault="003036B7" w:rsidP="003036B7">
      <w:pPr>
        <w:pStyle w:val="Articolato"/>
        <w:numPr>
          <w:ilvl w:val="0"/>
          <w:numId w:val="0"/>
        </w:numPr>
        <w:ind w:left="5190" w:firstLine="482"/>
        <w:jc w:val="center"/>
        <w:rPr>
          <w:rFonts w:cs="Times New Roman"/>
          <w:szCs w:val="24"/>
        </w:rPr>
      </w:pPr>
    </w:p>
    <w:p w14:paraId="4BA36088" w14:textId="77777777" w:rsidR="003036B7" w:rsidRDefault="003036B7" w:rsidP="003036B7">
      <w:pPr>
        <w:pStyle w:val="Articolato"/>
        <w:numPr>
          <w:ilvl w:val="0"/>
          <w:numId w:val="0"/>
        </w:numPr>
        <w:ind w:left="5190" w:firstLine="482"/>
        <w:jc w:val="center"/>
        <w:rPr>
          <w:rFonts w:cs="Times New Roman"/>
          <w:szCs w:val="24"/>
        </w:rPr>
      </w:pPr>
    </w:p>
    <w:p w14:paraId="62DAD531" w14:textId="1106C43F" w:rsidR="003036B7" w:rsidRPr="003036B7" w:rsidRDefault="003036B7" w:rsidP="003036B7">
      <w:pPr>
        <w:pStyle w:val="Articolato"/>
        <w:numPr>
          <w:ilvl w:val="0"/>
          <w:numId w:val="0"/>
        </w:numPr>
        <w:ind w:left="5190" w:firstLine="482"/>
        <w:jc w:val="center"/>
        <w:rPr>
          <w:rFonts w:cs="Times New Roman"/>
          <w:b/>
          <w:szCs w:val="24"/>
        </w:rPr>
      </w:pPr>
      <w:r w:rsidRPr="003036B7">
        <w:rPr>
          <w:rFonts w:cs="Times New Roman"/>
          <w:szCs w:val="24"/>
        </w:rPr>
        <w:t>IL MINISTRO</w:t>
      </w:r>
    </w:p>
    <w:p w14:paraId="207A5AB1" w14:textId="77777777" w:rsidR="001A04B9" w:rsidRDefault="001A04B9" w:rsidP="0007481A">
      <w:pPr>
        <w:pStyle w:val="Comma"/>
        <w:ind w:left="0" w:firstLine="0"/>
        <w:rPr>
          <w:sz w:val="24"/>
          <w:szCs w:val="24"/>
        </w:rPr>
      </w:pPr>
    </w:p>
    <w:sectPr w:rsidR="001A04B9" w:rsidSect="00E34A40">
      <w:footerReference w:type="default" r:id="rId11"/>
      <w:headerReference w:type="first" r:id="rId12"/>
      <w:pgSz w:w="11906" w:h="16838" w:code="9"/>
      <w:pgMar w:top="720" w:right="1276" w:bottom="720"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4994D" w14:textId="77777777" w:rsidR="00FA0977" w:rsidRDefault="00FA0977" w:rsidP="00B435BD">
      <w:pPr>
        <w:rPr>
          <w:rFonts w:cs="Times New Roman"/>
        </w:rPr>
      </w:pPr>
      <w:r>
        <w:rPr>
          <w:rFonts w:cs="Times New Roman"/>
        </w:rPr>
        <w:separator/>
      </w:r>
    </w:p>
  </w:endnote>
  <w:endnote w:type="continuationSeparator" w:id="0">
    <w:p w14:paraId="5DDD535E" w14:textId="77777777" w:rsidR="00FA0977" w:rsidRDefault="00FA0977" w:rsidP="00B435B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Kunstler Script">
    <w:panose1 w:val="030304020206070D0D06"/>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Kunstler-Script">
    <w:altName w:val="Cambria"/>
    <w:panose1 w:val="00000000000000000000"/>
    <w:charset w:val="00"/>
    <w:family w:val="script"/>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54E7" w14:textId="77777777" w:rsidR="002A5FA3" w:rsidRDefault="002A5F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1341A" w14:textId="77777777" w:rsidR="00FA0977" w:rsidRDefault="00FA0977" w:rsidP="00B435BD">
      <w:pPr>
        <w:rPr>
          <w:rFonts w:cs="Times New Roman"/>
        </w:rPr>
      </w:pPr>
      <w:r>
        <w:rPr>
          <w:rFonts w:cs="Times New Roman"/>
        </w:rPr>
        <w:separator/>
      </w:r>
    </w:p>
  </w:footnote>
  <w:footnote w:type="continuationSeparator" w:id="0">
    <w:p w14:paraId="0097B5D5" w14:textId="77777777" w:rsidR="00FA0977" w:rsidRDefault="00FA0977" w:rsidP="00B435BD">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344E" w14:textId="77777777" w:rsidR="006E58EF" w:rsidRPr="009B105F" w:rsidRDefault="006E58EF" w:rsidP="006E58EF">
    <w:pPr>
      <w:widowControl w:val="0"/>
      <w:jc w:val="center"/>
      <w:rPr>
        <w:rFonts w:ascii="Arial" w:eastAsia="MS Mincho" w:hAnsi="Arial" w:cs="Times New Roman"/>
        <w:noProof/>
        <w:sz w:val="72"/>
        <w:szCs w:val="72"/>
        <w:lang w:eastAsia="ar-SA"/>
      </w:rPr>
    </w:pPr>
    <w:r w:rsidRPr="009B105F">
      <w:rPr>
        <w:rFonts w:ascii="Arial" w:eastAsia="MS Mincho" w:hAnsi="Arial" w:cs="Times New Roman"/>
        <w:noProof/>
        <w:sz w:val="72"/>
        <w:szCs w:val="72"/>
        <w:lang w:eastAsia="ar-SA"/>
      </w:rPr>
      <w:object w:dxaOrig="6646" w:dyaOrig="2191" w14:anchorId="23DC7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3pt;height:80.3pt" fillcolor="window">
          <v:imagedata r:id="rId1" o:title="" cropbottom="27429f" cropleft="17158f" cropright="16419f" chromakey="white"/>
        </v:shape>
        <o:OLEObject Type="Embed" ProgID="Word.Picture.8" ShapeID="_x0000_i1025" DrawAspect="Content" ObjectID="_1847437747" r:id="rId2"/>
      </w:object>
    </w:r>
  </w:p>
  <w:p w14:paraId="0F418D46" w14:textId="77777777" w:rsidR="006E58EF" w:rsidRPr="009B105F" w:rsidRDefault="006E58EF" w:rsidP="006E58EF">
    <w:pPr>
      <w:jc w:val="center"/>
      <w:rPr>
        <w:rFonts w:ascii="Kunstler Script" w:hAnsi="Kunstler Script"/>
        <w:bCs/>
        <w:sz w:val="72"/>
        <w:szCs w:val="72"/>
      </w:rPr>
    </w:pPr>
    <w:r w:rsidRPr="009B105F">
      <w:rPr>
        <w:rFonts w:ascii="Kunstler Script" w:hAnsi="Kunstler Script"/>
        <w:bCs/>
        <w:sz w:val="72"/>
        <w:szCs w:val="72"/>
      </w:rPr>
      <w:t>Il Ministro dell’Ambiente</w:t>
    </w:r>
  </w:p>
  <w:p w14:paraId="60D57059" w14:textId="77777777" w:rsidR="006E58EF" w:rsidRPr="009B105F" w:rsidRDefault="006E58EF" w:rsidP="006E58EF">
    <w:pPr>
      <w:jc w:val="center"/>
      <w:rPr>
        <w:rFonts w:ascii="Kunstler Script" w:hAnsi="Kunstler Script"/>
        <w:bCs/>
        <w:sz w:val="72"/>
        <w:szCs w:val="72"/>
      </w:rPr>
    </w:pPr>
    <w:r w:rsidRPr="009B105F">
      <w:rPr>
        <w:rFonts w:ascii="Kunstler Script" w:hAnsi="Kunstler Script"/>
        <w:bCs/>
        <w:sz w:val="72"/>
        <w:szCs w:val="72"/>
      </w:rPr>
      <w:t>e della Sicurezza Energetica</w:t>
    </w:r>
  </w:p>
  <w:p w14:paraId="48397152" w14:textId="77777777" w:rsidR="006E58EF" w:rsidRDefault="006E58E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6E08E44"/>
    <w:lvl w:ilvl="0">
      <w:start w:val="1"/>
      <w:numFmt w:val="bullet"/>
      <w:pStyle w:val="Testosegnaposto1"/>
      <w:lvlText w:val=""/>
      <w:lvlJc w:val="left"/>
      <w:pPr>
        <w:tabs>
          <w:tab w:val="num" w:pos="0"/>
        </w:tabs>
      </w:pPr>
      <w:rPr>
        <w:rFonts w:ascii="Symbol" w:hAnsi="Symbol" w:cs="Symbol" w:hint="default"/>
      </w:rPr>
    </w:lvl>
    <w:lvl w:ilvl="1">
      <w:start w:val="1"/>
      <w:numFmt w:val="bullet"/>
      <w:pStyle w:val="Grigliamedia21"/>
      <w:lvlText w:val=""/>
      <w:lvlJc w:val="left"/>
      <w:pPr>
        <w:tabs>
          <w:tab w:val="num" w:pos="720"/>
        </w:tabs>
        <w:ind w:left="1080" w:hanging="360"/>
      </w:pPr>
      <w:rPr>
        <w:rFonts w:ascii="Symbol" w:hAnsi="Symbol" w:cs="Symbol" w:hint="default"/>
      </w:rPr>
    </w:lvl>
    <w:lvl w:ilvl="2">
      <w:start w:val="1"/>
      <w:numFmt w:val="bullet"/>
      <w:pStyle w:val="Sfondochiaro1"/>
      <w:lvlText w:val="o"/>
      <w:lvlJc w:val="left"/>
      <w:pPr>
        <w:tabs>
          <w:tab w:val="num" w:pos="1440"/>
        </w:tabs>
        <w:ind w:left="1800" w:hanging="360"/>
      </w:pPr>
      <w:rPr>
        <w:rFonts w:ascii="Courier New" w:hAnsi="Courier New" w:cs="Courier New" w:hint="default"/>
      </w:rPr>
    </w:lvl>
    <w:lvl w:ilvl="3">
      <w:start w:val="1"/>
      <w:numFmt w:val="bullet"/>
      <w:pStyle w:val="Elencochiaro1"/>
      <w:lvlText w:val=""/>
      <w:lvlJc w:val="left"/>
      <w:pPr>
        <w:tabs>
          <w:tab w:val="num" w:pos="2160"/>
        </w:tabs>
        <w:ind w:left="2520" w:hanging="360"/>
      </w:pPr>
      <w:rPr>
        <w:rFonts w:ascii="Wingdings" w:hAnsi="Wingdings" w:cs="Wingdings" w:hint="default"/>
      </w:rPr>
    </w:lvl>
    <w:lvl w:ilvl="4">
      <w:start w:val="1"/>
      <w:numFmt w:val="bullet"/>
      <w:pStyle w:val="Grigliachiara1"/>
      <w:lvlText w:val=""/>
      <w:lvlJc w:val="left"/>
      <w:pPr>
        <w:tabs>
          <w:tab w:val="num" w:pos="2880"/>
        </w:tabs>
        <w:ind w:left="3240" w:hanging="360"/>
      </w:pPr>
      <w:rPr>
        <w:rFonts w:ascii="Wingdings" w:hAnsi="Wingdings" w:cs="Wingdings" w:hint="default"/>
      </w:rPr>
    </w:lvl>
    <w:lvl w:ilvl="5">
      <w:start w:val="1"/>
      <w:numFmt w:val="bullet"/>
      <w:pStyle w:val="Sfondomedio11"/>
      <w:lvlText w:val=""/>
      <w:lvlJc w:val="left"/>
      <w:pPr>
        <w:tabs>
          <w:tab w:val="num" w:pos="3600"/>
        </w:tabs>
        <w:ind w:left="3960" w:hanging="360"/>
      </w:pPr>
      <w:rPr>
        <w:rFonts w:ascii="Symbol" w:hAnsi="Symbol" w:cs="Symbol" w:hint="default"/>
      </w:rPr>
    </w:lvl>
    <w:lvl w:ilvl="6">
      <w:start w:val="1"/>
      <w:numFmt w:val="bullet"/>
      <w:pStyle w:val="Sfondomedio21"/>
      <w:lvlText w:val="o"/>
      <w:lvlJc w:val="left"/>
      <w:pPr>
        <w:tabs>
          <w:tab w:val="num" w:pos="4320"/>
        </w:tabs>
        <w:ind w:left="4680" w:hanging="360"/>
      </w:pPr>
      <w:rPr>
        <w:rFonts w:ascii="Courier New" w:hAnsi="Courier New" w:cs="Courier New" w:hint="default"/>
      </w:rPr>
    </w:lvl>
    <w:lvl w:ilvl="7">
      <w:start w:val="1"/>
      <w:numFmt w:val="bullet"/>
      <w:pStyle w:val="Elencomedio11"/>
      <w:lvlText w:val=""/>
      <w:lvlJc w:val="left"/>
      <w:pPr>
        <w:tabs>
          <w:tab w:val="num" w:pos="5040"/>
        </w:tabs>
        <w:ind w:left="5400" w:hanging="360"/>
      </w:pPr>
      <w:rPr>
        <w:rFonts w:ascii="Wingdings" w:hAnsi="Wingdings" w:cs="Wingdings" w:hint="default"/>
      </w:rPr>
    </w:lvl>
    <w:lvl w:ilvl="8">
      <w:start w:val="1"/>
      <w:numFmt w:val="bullet"/>
      <w:pStyle w:val="Elencomedio21"/>
      <w:lvlText w:val=""/>
      <w:lvlJc w:val="left"/>
      <w:pPr>
        <w:tabs>
          <w:tab w:val="num" w:pos="5760"/>
        </w:tabs>
        <w:ind w:left="6120" w:hanging="360"/>
      </w:pPr>
      <w:rPr>
        <w:rFonts w:ascii="Wingdings" w:hAnsi="Wingdings" w:cs="Wingdings" w:hint="default"/>
      </w:rPr>
    </w:lvl>
  </w:abstractNum>
  <w:abstractNum w:abstractNumId="1" w15:restartNumberingAfterBreak="0">
    <w:nsid w:val="05117EC2"/>
    <w:multiLevelType w:val="hybridMultilevel"/>
    <w:tmpl w:val="5DCA6884"/>
    <w:lvl w:ilvl="0" w:tplc="127203DA">
      <w:start w:val="1"/>
      <w:numFmt w:val="decimal"/>
      <w:lvlText w:val="%1."/>
      <w:lvlJc w:val="left"/>
      <w:pPr>
        <w:ind w:left="720" w:hanging="360"/>
      </w:pPr>
      <w:rPr>
        <w:rFonts w:hint="default"/>
        <w:strike w:val="0"/>
        <w:color w:val="00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6F226E"/>
    <w:multiLevelType w:val="hybridMultilevel"/>
    <w:tmpl w:val="533EE728"/>
    <w:lvl w:ilvl="0" w:tplc="19C29C5C">
      <w:start w:val="1"/>
      <w:numFmt w:val="decimal"/>
      <w:pStyle w:val="Articolato"/>
      <w:suff w:val="space"/>
      <w:lvlText w:val="%1."/>
      <w:lvlJc w:val="left"/>
      <w:pPr>
        <w:ind w:left="227" w:hanging="227"/>
      </w:pPr>
      <w:rPr>
        <w:rFonts w:hint="default"/>
      </w:rPr>
    </w:lvl>
    <w:lvl w:ilvl="1" w:tplc="E674A93C">
      <w:start w:val="1"/>
      <w:numFmt w:val="lowerLetter"/>
      <w:suff w:val="space"/>
      <w:lvlText w:val="%2)"/>
      <w:lvlJc w:val="left"/>
      <w:pPr>
        <w:ind w:left="907" w:hanging="187"/>
      </w:pPr>
      <w:rPr>
        <w:rFonts w:hint="default"/>
        <w:i w:val="0"/>
        <w:iCs w:val="0"/>
        <w:color w:val="auto"/>
        <w:sz w:val="22"/>
        <w:szCs w:val="24"/>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7E30D6C"/>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15:restartNumberingAfterBreak="0">
    <w:nsid w:val="270A6A3E"/>
    <w:multiLevelType w:val="hybridMultilevel"/>
    <w:tmpl w:val="C43E393C"/>
    <w:lvl w:ilvl="0" w:tplc="4538011A">
      <w:start w:val="1"/>
      <w:numFmt w:val="decimal"/>
      <w:pStyle w:val="Normalepuntato"/>
      <w:lvlText w:val="%1."/>
      <w:lvlJc w:val="left"/>
      <w:pPr>
        <w:ind w:left="720" w:hanging="360"/>
      </w:pPr>
      <w:rPr>
        <w:rFonts w:cs="Times New Roman"/>
        <w:strike w:val="0"/>
        <w:dstrike w:val="0"/>
        <w:u w:val="none"/>
        <w:effect w:val="none"/>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5" w15:restartNumberingAfterBreak="0">
    <w:nsid w:val="321C20B6"/>
    <w:multiLevelType w:val="multilevel"/>
    <w:tmpl w:val="6026F2F6"/>
    <w:lvl w:ilvl="0">
      <w:start w:val="1"/>
      <w:numFmt w:val="decimal"/>
      <w:pStyle w:val="titolo3L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0C5F81"/>
    <w:multiLevelType w:val="hybridMultilevel"/>
    <w:tmpl w:val="1E4456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45C2D41"/>
    <w:multiLevelType w:val="hybridMultilevel"/>
    <w:tmpl w:val="D37E3A48"/>
    <w:lvl w:ilvl="0" w:tplc="2F02E400">
      <w:start w:val="1"/>
      <w:numFmt w:val="decimal"/>
      <w:lvlText w:val="%1."/>
      <w:lvlJc w:val="left"/>
      <w:pPr>
        <w:ind w:left="720" w:hanging="360"/>
      </w:pPr>
      <w:rPr>
        <w:rFonts w:ascii="Times New Roman" w:hAnsi="Times New Roman" w:cs="Times New Roman" w:hint="default"/>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57719CB"/>
    <w:multiLevelType w:val="hybridMultilevel"/>
    <w:tmpl w:val="7DBAEB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8CA31DD"/>
    <w:multiLevelType w:val="hybridMultilevel"/>
    <w:tmpl w:val="34063E06"/>
    <w:lvl w:ilvl="0" w:tplc="3036E67C">
      <w:start w:val="1"/>
      <w:numFmt w:val="lowerLetter"/>
      <w:pStyle w:val="elencoIlivello"/>
      <w:lvlText w:val="%1)"/>
      <w:lvlJc w:val="left"/>
      <w:pPr>
        <w:ind w:left="928" w:hanging="360"/>
      </w:pPr>
    </w:lvl>
    <w:lvl w:ilvl="1" w:tplc="04100019">
      <w:start w:val="1"/>
      <w:numFmt w:val="lowerLetter"/>
      <w:lvlText w:val="%2."/>
      <w:lvlJc w:val="left"/>
      <w:pPr>
        <w:ind w:left="1291" w:hanging="360"/>
      </w:pPr>
    </w:lvl>
    <w:lvl w:ilvl="2" w:tplc="0410001B">
      <w:start w:val="1"/>
      <w:numFmt w:val="lowerRoman"/>
      <w:lvlText w:val="%3."/>
      <w:lvlJc w:val="right"/>
      <w:pPr>
        <w:ind w:left="2011" w:hanging="180"/>
      </w:pPr>
    </w:lvl>
    <w:lvl w:ilvl="3" w:tplc="0410000F">
      <w:start w:val="1"/>
      <w:numFmt w:val="decimal"/>
      <w:lvlText w:val="%4."/>
      <w:lvlJc w:val="left"/>
      <w:pPr>
        <w:ind w:left="2731" w:hanging="360"/>
      </w:pPr>
    </w:lvl>
    <w:lvl w:ilvl="4" w:tplc="04100019">
      <w:start w:val="1"/>
      <w:numFmt w:val="lowerLetter"/>
      <w:lvlText w:val="%5."/>
      <w:lvlJc w:val="left"/>
      <w:pPr>
        <w:ind w:left="3451" w:hanging="360"/>
      </w:pPr>
    </w:lvl>
    <w:lvl w:ilvl="5" w:tplc="0410001B">
      <w:start w:val="1"/>
      <w:numFmt w:val="lowerRoman"/>
      <w:lvlText w:val="%6."/>
      <w:lvlJc w:val="right"/>
      <w:pPr>
        <w:ind w:left="4171" w:hanging="180"/>
      </w:pPr>
    </w:lvl>
    <w:lvl w:ilvl="6" w:tplc="0410000F">
      <w:start w:val="1"/>
      <w:numFmt w:val="decimal"/>
      <w:lvlText w:val="%7."/>
      <w:lvlJc w:val="left"/>
      <w:pPr>
        <w:ind w:left="4891" w:hanging="360"/>
      </w:pPr>
    </w:lvl>
    <w:lvl w:ilvl="7" w:tplc="04100019">
      <w:start w:val="1"/>
      <w:numFmt w:val="lowerLetter"/>
      <w:lvlText w:val="%8."/>
      <w:lvlJc w:val="left"/>
      <w:pPr>
        <w:ind w:left="5611" w:hanging="360"/>
      </w:pPr>
    </w:lvl>
    <w:lvl w:ilvl="8" w:tplc="0410001B">
      <w:start w:val="1"/>
      <w:numFmt w:val="lowerRoman"/>
      <w:lvlText w:val="%9."/>
      <w:lvlJc w:val="right"/>
      <w:pPr>
        <w:ind w:left="6331" w:hanging="180"/>
      </w:pPr>
    </w:lvl>
  </w:abstractNum>
  <w:abstractNum w:abstractNumId="10" w15:restartNumberingAfterBreak="0">
    <w:nsid w:val="4A81018D"/>
    <w:multiLevelType w:val="multilevel"/>
    <w:tmpl w:val="95402C10"/>
    <w:lvl w:ilvl="0">
      <w:start w:val="1"/>
      <w:numFmt w:val="decimal"/>
      <w:pStyle w:val="titoloarticolo3LG"/>
      <w:lvlText w:val="Articolo %1."/>
      <w:lvlJc w:val="left"/>
      <w:pPr>
        <w:ind w:left="360" w:hanging="360"/>
      </w:pPr>
      <w:rPr>
        <w:rFonts w:hint="default"/>
        <w:b/>
        <w:bCs/>
        <w:color w:val="auto"/>
      </w:rPr>
    </w:lvl>
    <w:lvl w:ilvl="1">
      <w:start w:val="1"/>
      <w:numFmt w:val="lowerLetter"/>
      <w:lvlText w:val="%2."/>
      <w:lvlJc w:val="left"/>
      <w:pPr>
        <w:ind w:left="-6155" w:hanging="432"/>
      </w:pPr>
      <w:rPr>
        <w:rFonts w:hint="default"/>
        <w:b w:val="0"/>
        <w:bCs w:val="0"/>
        <w:i w:val="0"/>
        <w:iCs w:val="0"/>
        <w:color w:val="auto"/>
        <w:sz w:val="20"/>
        <w:szCs w:val="20"/>
      </w:rPr>
    </w:lvl>
    <w:lvl w:ilvl="2">
      <w:start w:val="1"/>
      <w:numFmt w:val="lowerLetter"/>
      <w:lvlText w:val="%3)"/>
      <w:lvlJc w:val="left"/>
      <w:pPr>
        <w:ind w:left="-5723" w:hanging="504"/>
      </w:pPr>
    </w:lvl>
    <w:lvl w:ilvl="3">
      <w:start w:val="1"/>
      <w:numFmt w:val="decimal"/>
      <w:lvlText w:val="%1.%2.%3.%4."/>
      <w:lvlJc w:val="left"/>
      <w:pPr>
        <w:ind w:left="-5219" w:hanging="648"/>
      </w:pPr>
    </w:lvl>
    <w:lvl w:ilvl="4">
      <w:start w:val="1"/>
      <w:numFmt w:val="decimal"/>
      <w:lvlText w:val="%1.%2.%3.%4.%5."/>
      <w:lvlJc w:val="left"/>
      <w:pPr>
        <w:ind w:left="-4715" w:hanging="792"/>
      </w:pPr>
    </w:lvl>
    <w:lvl w:ilvl="5">
      <w:start w:val="1"/>
      <w:numFmt w:val="decimal"/>
      <w:lvlText w:val="%1.%2.%3.%4.%5.%6."/>
      <w:lvlJc w:val="left"/>
      <w:pPr>
        <w:ind w:left="-4211" w:hanging="936"/>
      </w:pPr>
    </w:lvl>
    <w:lvl w:ilvl="6">
      <w:start w:val="1"/>
      <w:numFmt w:val="decimal"/>
      <w:lvlText w:val="%1.%2.%3.%4.%5.%6.%7."/>
      <w:lvlJc w:val="left"/>
      <w:pPr>
        <w:ind w:left="-3707" w:hanging="1080"/>
      </w:pPr>
    </w:lvl>
    <w:lvl w:ilvl="7">
      <w:start w:val="1"/>
      <w:numFmt w:val="decimal"/>
      <w:lvlText w:val="%1.%2.%3.%4.%5.%6.%7.%8."/>
      <w:lvlJc w:val="left"/>
      <w:pPr>
        <w:ind w:left="-3203" w:hanging="1224"/>
      </w:pPr>
    </w:lvl>
    <w:lvl w:ilvl="8">
      <w:start w:val="1"/>
      <w:numFmt w:val="decimal"/>
      <w:lvlText w:val="%1.%2.%3.%4.%5.%6.%7.%8.%9."/>
      <w:lvlJc w:val="left"/>
      <w:pPr>
        <w:ind w:left="-2627" w:hanging="1440"/>
      </w:pPr>
    </w:lvl>
  </w:abstractNum>
  <w:abstractNum w:abstractNumId="11" w15:restartNumberingAfterBreak="0">
    <w:nsid w:val="5A9A09D9"/>
    <w:multiLevelType w:val="hybridMultilevel"/>
    <w:tmpl w:val="E91C7C68"/>
    <w:lvl w:ilvl="0" w:tplc="E674A93C">
      <w:start w:val="1"/>
      <w:numFmt w:val="lowerLetter"/>
      <w:suff w:val="space"/>
      <w:lvlText w:val="%1)"/>
      <w:lvlJc w:val="left"/>
      <w:pPr>
        <w:ind w:left="907" w:hanging="187"/>
      </w:pPr>
      <w:rPr>
        <w:rFonts w:hint="default"/>
        <w:i w:val="0"/>
        <w:iCs w:val="0"/>
        <w:color w:val="auto"/>
        <w:sz w:val="22"/>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0BD0510"/>
    <w:multiLevelType w:val="multilevel"/>
    <w:tmpl w:val="F03E2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7006055">
    <w:abstractNumId w:val="10"/>
  </w:num>
  <w:num w:numId="2" w16cid:durableId="1917013552">
    <w:abstractNumId w:val="5"/>
  </w:num>
  <w:num w:numId="3" w16cid:durableId="224071935">
    <w:abstractNumId w:val="0"/>
  </w:num>
  <w:num w:numId="4" w16cid:durableId="608396730">
    <w:abstractNumId w:val="3"/>
  </w:num>
  <w:num w:numId="5" w16cid:durableId="719208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1539415">
    <w:abstractNumId w:val="2"/>
  </w:num>
  <w:num w:numId="7" w16cid:durableId="5513125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759459">
    <w:abstractNumId w:val="2"/>
    <w:lvlOverride w:ilvl="0">
      <w:startOverride w:val="1"/>
    </w:lvlOverride>
  </w:num>
  <w:num w:numId="9" w16cid:durableId="1772042773">
    <w:abstractNumId w:val="2"/>
    <w:lvlOverride w:ilvl="0">
      <w:startOverride w:val="1"/>
    </w:lvlOverride>
  </w:num>
  <w:num w:numId="10" w16cid:durableId="325791182">
    <w:abstractNumId w:val="2"/>
    <w:lvlOverride w:ilvl="0">
      <w:startOverride w:val="1"/>
    </w:lvlOverride>
  </w:num>
  <w:num w:numId="11" w16cid:durableId="1461454505">
    <w:abstractNumId w:val="2"/>
    <w:lvlOverride w:ilvl="0">
      <w:startOverride w:val="1"/>
    </w:lvlOverride>
  </w:num>
  <w:num w:numId="12" w16cid:durableId="2095516660">
    <w:abstractNumId w:val="2"/>
    <w:lvlOverride w:ilvl="0">
      <w:startOverride w:val="1"/>
    </w:lvlOverride>
  </w:num>
  <w:num w:numId="13" w16cid:durableId="285428444">
    <w:abstractNumId w:val="2"/>
    <w:lvlOverride w:ilvl="0">
      <w:startOverride w:val="1"/>
    </w:lvlOverride>
  </w:num>
  <w:num w:numId="14" w16cid:durableId="15428386">
    <w:abstractNumId w:val="2"/>
  </w:num>
  <w:num w:numId="15" w16cid:durableId="1159538245">
    <w:abstractNumId w:val="4"/>
  </w:num>
  <w:num w:numId="16" w16cid:durableId="140075129">
    <w:abstractNumId w:val="2"/>
    <w:lvlOverride w:ilvl="0">
      <w:startOverride w:val="1"/>
    </w:lvlOverride>
  </w:num>
  <w:num w:numId="17" w16cid:durableId="1507403351">
    <w:abstractNumId w:val="2"/>
  </w:num>
  <w:num w:numId="18" w16cid:durableId="1086538739">
    <w:abstractNumId w:val="6"/>
  </w:num>
  <w:num w:numId="19" w16cid:durableId="1286355040">
    <w:abstractNumId w:val="7"/>
  </w:num>
  <w:num w:numId="20" w16cid:durableId="2029485801">
    <w:abstractNumId w:val="1"/>
  </w:num>
  <w:num w:numId="21" w16cid:durableId="2096003842">
    <w:abstractNumId w:val="8"/>
  </w:num>
  <w:num w:numId="22" w16cid:durableId="62341296">
    <w:abstractNumId w:val="2"/>
    <w:lvlOverride w:ilvl="0">
      <w:startOverride w:val="1"/>
    </w:lvlOverride>
  </w:num>
  <w:num w:numId="23" w16cid:durableId="1143235408">
    <w:abstractNumId w:val="2"/>
    <w:lvlOverride w:ilvl="0">
      <w:startOverride w:val="1"/>
    </w:lvlOverride>
  </w:num>
  <w:num w:numId="24" w16cid:durableId="1743674182">
    <w:abstractNumId w:val="2"/>
    <w:lvlOverride w:ilvl="0">
      <w:startOverride w:val="1"/>
    </w:lvlOverride>
  </w:num>
  <w:num w:numId="25" w16cid:durableId="972979610">
    <w:abstractNumId w:val="2"/>
  </w:num>
  <w:num w:numId="26" w16cid:durableId="1822497501">
    <w:abstractNumId w:val="2"/>
    <w:lvlOverride w:ilvl="0">
      <w:startOverride w:val="1"/>
    </w:lvlOverride>
  </w:num>
  <w:num w:numId="27" w16cid:durableId="481195518">
    <w:abstractNumId w:val="11"/>
  </w:num>
  <w:num w:numId="28" w16cid:durableId="686634956">
    <w:abstractNumId w:val="2"/>
    <w:lvlOverride w:ilvl="0">
      <w:startOverride w:val="1"/>
    </w:lvlOverride>
  </w:num>
  <w:num w:numId="29" w16cid:durableId="1998344265">
    <w:abstractNumId w:val="2"/>
    <w:lvlOverride w:ilvl="0">
      <w:startOverride w:val="1"/>
    </w:lvlOverride>
  </w:num>
  <w:num w:numId="30" w16cid:durableId="115681205">
    <w:abstractNumId w:val="2"/>
    <w:lvlOverride w:ilvl="0">
      <w:startOverride w:val="1"/>
    </w:lvlOverride>
  </w:num>
  <w:num w:numId="31" w16cid:durableId="2074159871">
    <w:abstractNumId w:val="2"/>
  </w:num>
  <w:num w:numId="32" w16cid:durableId="2146579282">
    <w:abstractNumId w:val="2"/>
    <w:lvlOverride w:ilvl="0">
      <w:startOverride w:val="1"/>
    </w:lvlOverride>
  </w:num>
  <w:num w:numId="33" w16cid:durableId="114568262">
    <w:abstractNumId w:val="2"/>
  </w:num>
  <w:num w:numId="34" w16cid:durableId="975985077">
    <w:abstractNumId w:val="2"/>
    <w:lvlOverride w:ilvl="0">
      <w:startOverride w:val="1"/>
    </w:lvlOverride>
  </w:num>
  <w:num w:numId="35" w16cid:durableId="762385436">
    <w:abstractNumId w:val="2"/>
    <w:lvlOverride w:ilvl="0">
      <w:startOverride w:val="1"/>
    </w:lvlOverride>
  </w:num>
  <w:num w:numId="36" w16cid:durableId="777067394">
    <w:abstractNumId w:val="2"/>
    <w:lvlOverride w:ilvl="0">
      <w:startOverride w:val="1"/>
    </w:lvlOverride>
  </w:num>
  <w:num w:numId="37" w16cid:durableId="964775330">
    <w:abstractNumId w:val="12"/>
  </w:num>
  <w:num w:numId="38" w16cid:durableId="1876847857">
    <w:abstractNumId w:val="2"/>
  </w:num>
  <w:num w:numId="39" w16cid:durableId="60372681">
    <w:abstractNumId w:val="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efaultTabStop w:val="709"/>
  <w:hyphenationZone w:val="283"/>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A72"/>
    <w:rsid w:val="0000039A"/>
    <w:rsid w:val="0000075C"/>
    <w:rsid w:val="00000A8F"/>
    <w:rsid w:val="00000C39"/>
    <w:rsid w:val="00001825"/>
    <w:rsid w:val="000023B2"/>
    <w:rsid w:val="00002DC5"/>
    <w:rsid w:val="0000397C"/>
    <w:rsid w:val="00003AD8"/>
    <w:rsid w:val="00004228"/>
    <w:rsid w:val="000042DB"/>
    <w:rsid w:val="000043F9"/>
    <w:rsid w:val="00005081"/>
    <w:rsid w:val="00005446"/>
    <w:rsid w:val="000054DA"/>
    <w:rsid w:val="0000572D"/>
    <w:rsid w:val="00005BD7"/>
    <w:rsid w:val="000062A8"/>
    <w:rsid w:val="00006353"/>
    <w:rsid w:val="00006A6E"/>
    <w:rsid w:val="000075DE"/>
    <w:rsid w:val="000079B8"/>
    <w:rsid w:val="00007E3F"/>
    <w:rsid w:val="00010519"/>
    <w:rsid w:val="00010BA6"/>
    <w:rsid w:val="0001195D"/>
    <w:rsid w:val="0001217A"/>
    <w:rsid w:val="00012CCC"/>
    <w:rsid w:val="0001389B"/>
    <w:rsid w:val="00014E8D"/>
    <w:rsid w:val="000157AD"/>
    <w:rsid w:val="00015979"/>
    <w:rsid w:val="00015DFA"/>
    <w:rsid w:val="00016D0E"/>
    <w:rsid w:val="00017707"/>
    <w:rsid w:val="00017BDA"/>
    <w:rsid w:val="00017C02"/>
    <w:rsid w:val="00017ECB"/>
    <w:rsid w:val="0002044F"/>
    <w:rsid w:val="000204A8"/>
    <w:rsid w:val="000223AE"/>
    <w:rsid w:val="000228B4"/>
    <w:rsid w:val="00023E76"/>
    <w:rsid w:val="0002401A"/>
    <w:rsid w:val="000242E6"/>
    <w:rsid w:val="000242F4"/>
    <w:rsid w:val="00024332"/>
    <w:rsid w:val="00024974"/>
    <w:rsid w:val="0002515C"/>
    <w:rsid w:val="0002562B"/>
    <w:rsid w:val="00025A9B"/>
    <w:rsid w:val="00025F50"/>
    <w:rsid w:val="00026DC3"/>
    <w:rsid w:val="000271C7"/>
    <w:rsid w:val="000273C1"/>
    <w:rsid w:val="00027845"/>
    <w:rsid w:val="00027916"/>
    <w:rsid w:val="00027B6F"/>
    <w:rsid w:val="00027BF0"/>
    <w:rsid w:val="00027F12"/>
    <w:rsid w:val="000303E6"/>
    <w:rsid w:val="000307EF"/>
    <w:rsid w:val="00030BA7"/>
    <w:rsid w:val="00030DE7"/>
    <w:rsid w:val="00031691"/>
    <w:rsid w:val="00031DDB"/>
    <w:rsid w:val="00031E7A"/>
    <w:rsid w:val="000326C8"/>
    <w:rsid w:val="0003319C"/>
    <w:rsid w:val="000331DC"/>
    <w:rsid w:val="00033571"/>
    <w:rsid w:val="0003453A"/>
    <w:rsid w:val="0003453D"/>
    <w:rsid w:val="00034756"/>
    <w:rsid w:val="0003484C"/>
    <w:rsid w:val="00034F94"/>
    <w:rsid w:val="000350CE"/>
    <w:rsid w:val="00035568"/>
    <w:rsid w:val="000359B6"/>
    <w:rsid w:val="00035B43"/>
    <w:rsid w:val="00035BBD"/>
    <w:rsid w:val="00035D0F"/>
    <w:rsid w:val="0003621A"/>
    <w:rsid w:val="00036345"/>
    <w:rsid w:val="00036EA6"/>
    <w:rsid w:val="00037A87"/>
    <w:rsid w:val="00040E98"/>
    <w:rsid w:val="0004176F"/>
    <w:rsid w:val="00041AAF"/>
    <w:rsid w:val="00041B65"/>
    <w:rsid w:val="00042151"/>
    <w:rsid w:val="0004236D"/>
    <w:rsid w:val="000425B5"/>
    <w:rsid w:val="00042D18"/>
    <w:rsid w:val="000443A1"/>
    <w:rsid w:val="000445B8"/>
    <w:rsid w:val="000458EE"/>
    <w:rsid w:val="00045D78"/>
    <w:rsid w:val="00045E30"/>
    <w:rsid w:val="000463C1"/>
    <w:rsid w:val="0004682A"/>
    <w:rsid w:val="00047323"/>
    <w:rsid w:val="000473DA"/>
    <w:rsid w:val="00047521"/>
    <w:rsid w:val="000479AD"/>
    <w:rsid w:val="00050123"/>
    <w:rsid w:val="000504A4"/>
    <w:rsid w:val="000507AF"/>
    <w:rsid w:val="000509B9"/>
    <w:rsid w:val="00050B23"/>
    <w:rsid w:val="00050CF4"/>
    <w:rsid w:val="00050E13"/>
    <w:rsid w:val="0005116C"/>
    <w:rsid w:val="0005129E"/>
    <w:rsid w:val="00051D05"/>
    <w:rsid w:val="00053100"/>
    <w:rsid w:val="0005333A"/>
    <w:rsid w:val="00053C19"/>
    <w:rsid w:val="00053FF3"/>
    <w:rsid w:val="00054092"/>
    <w:rsid w:val="0005505F"/>
    <w:rsid w:val="00055918"/>
    <w:rsid w:val="00055B32"/>
    <w:rsid w:val="00055C6C"/>
    <w:rsid w:val="00055F0D"/>
    <w:rsid w:val="00055FC7"/>
    <w:rsid w:val="00056602"/>
    <w:rsid w:val="00056D26"/>
    <w:rsid w:val="00057B36"/>
    <w:rsid w:val="00060035"/>
    <w:rsid w:val="00060384"/>
    <w:rsid w:val="00060465"/>
    <w:rsid w:val="00060680"/>
    <w:rsid w:val="000611F8"/>
    <w:rsid w:val="00061390"/>
    <w:rsid w:val="0006259A"/>
    <w:rsid w:val="000629EA"/>
    <w:rsid w:val="00063431"/>
    <w:rsid w:val="00063C41"/>
    <w:rsid w:val="00064522"/>
    <w:rsid w:val="000647F5"/>
    <w:rsid w:val="0006494A"/>
    <w:rsid w:val="000654E3"/>
    <w:rsid w:val="0006564C"/>
    <w:rsid w:val="00065D09"/>
    <w:rsid w:val="000662C1"/>
    <w:rsid w:val="0006767A"/>
    <w:rsid w:val="000676D7"/>
    <w:rsid w:val="000677F8"/>
    <w:rsid w:val="0006782A"/>
    <w:rsid w:val="00067A89"/>
    <w:rsid w:val="0007066C"/>
    <w:rsid w:val="00070971"/>
    <w:rsid w:val="00070F90"/>
    <w:rsid w:val="00071D1D"/>
    <w:rsid w:val="00073006"/>
    <w:rsid w:val="00073623"/>
    <w:rsid w:val="000736AB"/>
    <w:rsid w:val="00074124"/>
    <w:rsid w:val="0007481A"/>
    <w:rsid w:val="00075201"/>
    <w:rsid w:val="000754FB"/>
    <w:rsid w:val="0007591E"/>
    <w:rsid w:val="00076630"/>
    <w:rsid w:val="00076856"/>
    <w:rsid w:val="00076CA0"/>
    <w:rsid w:val="00077389"/>
    <w:rsid w:val="00077A0C"/>
    <w:rsid w:val="00080B39"/>
    <w:rsid w:val="000811C3"/>
    <w:rsid w:val="00081579"/>
    <w:rsid w:val="00081985"/>
    <w:rsid w:val="00081EA9"/>
    <w:rsid w:val="00082116"/>
    <w:rsid w:val="00082E11"/>
    <w:rsid w:val="000841F1"/>
    <w:rsid w:val="00084297"/>
    <w:rsid w:val="000842F1"/>
    <w:rsid w:val="0008483C"/>
    <w:rsid w:val="00084BC5"/>
    <w:rsid w:val="0008572B"/>
    <w:rsid w:val="00085E83"/>
    <w:rsid w:val="00086324"/>
    <w:rsid w:val="00086E89"/>
    <w:rsid w:val="00087963"/>
    <w:rsid w:val="00087B6A"/>
    <w:rsid w:val="00087C50"/>
    <w:rsid w:val="00087E67"/>
    <w:rsid w:val="000901C2"/>
    <w:rsid w:val="00092484"/>
    <w:rsid w:val="00092CF9"/>
    <w:rsid w:val="0009331C"/>
    <w:rsid w:val="000934D8"/>
    <w:rsid w:val="00093F67"/>
    <w:rsid w:val="00093F8A"/>
    <w:rsid w:val="0009461E"/>
    <w:rsid w:val="00094A2F"/>
    <w:rsid w:val="00094F58"/>
    <w:rsid w:val="000967A1"/>
    <w:rsid w:val="00096D31"/>
    <w:rsid w:val="00097867"/>
    <w:rsid w:val="00097AEE"/>
    <w:rsid w:val="00097FAA"/>
    <w:rsid w:val="000A0072"/>
    <w:rsid w:val="000A00AE"/>
    <w:rsid w:val="000A0522"/>
    <w:rsid w:val="000A1485"/>
    <w:rsid w:val="000A15F0"/>
    <w:rsid w:val="000A2418"/>
    <w:rsid w:val="000A268B"/>
    <w:rsid w:val="000A3726"/>
    <w:rsid w:val="000A38D6"/>
    <w:rsid w:val="000A39E5"/>
    <w:rsid w:val="000A3E3F"/>
    <w:rsid w:val="000A48FF"/>
    <w:rsid w:val="000A57EF"/>
    <w:rsid w:val="000A6071"/>
    <w:rsid w:val="000A6BFB"/>
    <w:rsid w:val="000A6E65"/>
    <w:rsid w:val="000A6F12"/>
    <w:rsid w:val="000A6FBE"/>
    <w:rsid w:val="000A709C"/>
    <w:rsid w:val="000A78E4"/>
    <w:rsid w:val="000A7A6F"/>
    <w:rsid w:val="000B00A2"/>
    <w:rsid w:val="000B11FC"/>
    <w:rsid w:val="000B1416"/>
    <w:rsid w:val="000B1D38"/>
    <w:rsid w:val="000B2774"/>
    <w:rsid w:val="000B28A3"/>
    <w:rsid w:val="000B2CDE"/>
    <w:rsid w:val="000B3256"/>
    <w:rsid w:val="000B33A7"/>
    <w:rsid w:val="000B36FE"/>
    <w:rsid w:val="000B38F6"/>
    <w:rsid w:val="000B3DAC"/>
    <w:rsid w:val="000B421E"/>
    <w:rsid w:val="000B4914"/>
    <w:rsid w:val="000B4D0E"/>
    <w:rsid w:val="000B50D1"/>
    <w:rsid w:val="000B52A7"/>
    <w:rsid w:val="000B5A6C"/>
    <w:rsid w:val="000B5B17"/>
    <w:rsid w:val="000B5E14"/>
    <w:rsid w:val="000B666E"/>
    <w:rsid w:val="000B7B82"/>
    <w:rsid w:val="000C03A0"/>
    <w:rsid w:val="000C0DB8"/>
    <w:rsid w:val="000C12B3"/>
    <w:rsid w:val="000C37BE"/>
    <w:rsid w:val="000C4214"/>
    <w:rsid w:val="000C57AA"/>
    <w:rsid w:val="000C5CAA"/>
    <w:rsid w:val="000C67AF"/>
    <w:rsid w:val="000C7D75"/>
    <w:rsid w:val="000D0DA1"/>
    <w:rsid w:val="000D108D"/>
    <w:rsid w:val="000D2CB8"/>
    <w:rsid w:val="000D2D0F"/>
    <w:rsid w:val="000D4424"/>
    <w:rsid w:val="000D50A4"/>
    <w:rsid w:val="000D5CA2"/>
    <w:rsid w:val="000D6372"/>
    <w:rsid w:val="000D6642"/>
    <w:rsid w:val="000D698A"/>
    <w:rsid w:val="000D6EF6"/>
    <w:rsid w:val="000D7460"/>
    <w:rsid w:val="000D77CC"/>
    <w:rsid w:val="000E0435"/>
    <w:rsid w:val="000E09E0"/>
    <w:rsid w:val="000E0AE3"/>
    <w:rsid w:val="000E1674"/>
    <w:rsid w:val="000E2F45"/>
    <w:rsid w:val="000E4349"/>
    <w:rsid w:val="000E44A2"/>
    <w:rsid w:val="000E6282"/>
    <w:rsid w:val="000E6A02"/>
    <w:rsid w:val="000E6DDD"/>
    <w:rsid w:val="000E6F8D"/>
    <w:rsid w:val="000E743B"/>
    <w:rsid w:val="000E7F9F"/>
    <w:rsid w:val="000F0204"/>
    <w:rsid w:val="000F07AF"/>
    <w:rsid w:val="000F1142"/>
    <w:rsid w:val="000F1F32"/>
    <w:rsid w:val="000F23FF"/>
    <w:rsid w:val="000F3B14"/>
    <w:rsid w:val="000F4DD3"/>
    <w:rsid w:val="000F550D"/>
    <w:rsid w:val="000F5B82"/>
    <w:rsid w:val="000F7F57"/>
    <w:rsid w:val="00100B2A"/>
    <w:rsid w:val="00100CE3"/>
    <w:rsid w:val="00100FE9"/>
    <w:rsid w:val="00101185"/>
    <w:rsid w:val="00101D2F"/>
    <w:rsid w:val="00101E1E"/>
    <w:rsid w:val="0010214C"/>
    <w:rsid w:val="001027BF"/>
    <w:rsid w:val="00102809"/>
    <w:rsid w:val="00103806"/>
    <w:rsid w:val="00103A53"/>
    <w:rsid w:val="00104742"/>
    <w:rsid w:val="00105765"/>
    <w:rsid w:val="00106890"/>
    <w:rsid w:val="00107483"/>
    <w:rsid w:val="0010765A"/>
    <w:rsid w:val="001078EB"/>
    <w:rsid w:val="00110485"/>
    <w:rsid w:val="00111325"/>
    <w:rsid w:val="001117C9"/>
    <w:rsid w:val="00112698"/>
    <w:rsid w:val="00112837"/>
    <w:rsid w:val="00112EF5"/>
    <w:rsid w:val="0011348D"/>
    <w:rsid w:val="0011365E"/>
    <w:rsid w:val="0011391B"/>
    <w:rsid w:val="00113A1A"/>
    <w:rsid w:val="0011420A"/>
    <w:rsid w:val="0011451C"/>
    <w:rsid w:val="00114DF0"/>
    <w:rsid w:val="0011615D"/>
    <w:rsid w:val="00116340"/>
    <w:rsid w:val="00116A58"/>
    <w:rsid w:val="001171C9"/>
    <w:rsid w:val="0011740A"/>
    <w:rsid w:val="00117C79"/>
    <w:rsid w:val="001200CB"/>
    <w:rsid w:val="00120117"/>
    <w:rsid w:val="001203BD"/>
    <w:rsid w:val="00121496"/>
    <w:rsid w:val="00121F00"/>
    <w:rsid w:val="001225C9"/>
    <w:rsid w:val="001232A5"/>
    <w:rsid w:val="00123BAF"/>
    <w:rsid w:val="00123BC7"/>
    <w:rsid w:val="00123CB7"/>
    <w:rsid w:val="001247AE"/>
    <w:rsid w:val="00125509"/>
    <w:rsid w:val="0012569A"/>
    <w:rsid w:val="00126748"/>
    <w:rsid w:val="001267A3"/>
    <w:rsid w:val="0012683A"/>
    <w:rsid w:val="001269A0"/>
    <w:rsid w:val="00126A84"/>
    <w:rsid w:val="00130164"/>
    <w:rsid w:val="00130DB8"/>
    <w:rsid w:val="00130E1E"/>
    <w:rsid w:val="0013185F"/>
    <w:rsid w:val="001319AD"/>
    <w:rsid w:val="00131B5B"/>
    <w:rsid w:val="00132966"/>
    <w:rsid w:val="00132ACB"/>
    <w:rsid w:val="00132C0E"/>
    <w:rsid w:val="00133F1B"/>
    <w:rsid w:val="00134F30"/>
    <w:rsid w:val="001358E6"/>
    <w:rsid w:val="00135CFC"/>
    <w:rsid w:val="00136207"/>
    <w:rsid w:val="00136A41"/>
    <w:rsid w:val="00136F5E"/>
    <w:rsid w:val="00136FC4"/>
    <w:rsid w:val="00140E1E"/>
    <w:rsid w:val="00141396"/>
    <w:rsid w:val="00141840"/>
    <w:rsid w:val="00141C79"/>
    <w:rsid w:val="001422EA"/>
    <w:rsid w:val="0014295F"/>
    <w:rsid w:val="00142CD6"/>
    <w:rsid w:val="00142F04"/>
    <w:rsid w:val="00143016"/>
    <w:rsid w:val="0014328E"/>
    <w:rsid w:val="001432BB"/>
    <w:rsid w:val="001433B6"/>
    <w:rsid w:val="001433DA"/>
    <w:rsid w:val="00143696"/>
    <w:rsid w:val="001436B8"/>
    <w:rsid w:val="00143B3E"/>
    <w:rsid w:val="00143FCB"/>
    <w:rsid w:val="001440E9"/>
    <w:rsid w:val="001443E2"/>
    <w:rsid w:val="00144BC3"/>
    <w:rsid w:val="00145162"/>
    <w:rsid w:val="001453B0"/>
    <w:rsid w:val="001456B1"/>
    <w:rsid w:val="001457A7"/>
    <w:rsid w:val="00145D2A"/>
    <w:rsid w:val="001464B5"/>
    <w:rsid w:val="00146A9B"/>
    <w:rsid w:val="00146E57"/>
    <w:rsid w:val="001470E4"/>
    <w:rsid w:val="0015024A"/>
    <w:rsid w:val="00150BE3"/>
    <w:rsid w:val="001518A5"/>
    <w:rsid w:val="001518A7"/>
    <w:rsid w:val="0015322F"/>
    <w:rsid w:val="001545D3"/>
    <w:rsid w:val="001548D3"/>
    <w:rsid w:val="00154A5B"/>
    <w:rsid w:val="00154BC1"/>
    <w:rsid w:val="00155847"/>
    <w:rsid w:val="00155D16"/>
    <w:rsid w:val="00155EF0"/>
    <w:rsid w:val="00156417"/>
    <w:rsid w:val="001564C1"/>
    <w:rsid w:val="00156DE7"/>
    <w:rsid w:val="0016035E"/>
    <w:rsid w:val="001607B5"/>
    <w:rsid w:val="00160C18"/>
    <w:rsid w:val="001612F0"/>
    <w:rsid w:val="0016184F"/>
    <w:rsid w:val="00161DBF"/>
    <w:rsid w:val="00161E51"/>
    <w:rsid w:val="001620DE"/>
    <w:rsid w:val="001624AA"/>
    <w:rsid w:val="00162EBF"/>
    <w:rsid w:val="00163420"/>
    <w:rsid w:val="00164331"/>
    <w:rsid w:val="001644DC"/>
    <w:rsid w:val="0016451C"/>
    <w:rsid w:val="00164AD9"/>
    <w:rsid w:val="00164B08"/>
    <w:rsid w:val="00164B20"/>
    <w:rsid w:val="00164B67"/>
    <w:rsid w:val="001654AD"/>
    <w:rsid w:val="00165633"/>
    <w:rsid w:val="00165673"/>
    <w:rsid w:val="00165D9D"/>
    <w:rsid w:val="001660F6"/>
    <w:rsid w:val="00166335"/>
    <w:rsid w:val="00166FBC"/>
    <w:rsid w:val="00170125"/>
    <w:rsid w:val="001707D1"/>
    <w:rsid w:val="00170BE2"/>
    <w:rsid w:val="0017112F"/>
    <w:rsid w:val="0017192F"/>
    <w:rsid w:val="001725FB"/>
    <w:rsid w:val="0017266F"/>
    <w:rsid w:val="0017298E"/>
    <w:rsid w:val="00172B59"/>
    <w:rsid w:val="001733A8"/>
    <w:rsid w:val="0017488D"/>
    <w:rsid w:val="00174962"/>
    <w:rsid w:val="00174A09"/>
    <w:rsid w:val="0017564C"/>
    <w:rsid w:val="001759ED"/>
    <w:rsid w:val="00175E7A"/>
    <w:rsid w:val="00175EB7"/>
    <w:rsid w:val="00176182"/>
    <w:rsid w:val="00176804"/>
    <w:rsid w:val="00176877"/>
    <w:rsid w:val="00176ACD"/>
    <w:rsid w:val="0017710D"/>
    <w:rsid w:val="001777E7"/>
    <w:rsid w:val="00177815"/>
    <w:rsid w:val="00177D7A"/>
    <w:rsid w:val="00177EC5"/>
    <w:rsid w:val="00177EF3"/>
    <w:rsid w:val="001812CF"/>
    <w:rsid w:val="001813FB"/>
    <w:rsid w:val="001814CB"/>
    <w:rsid w:val="00183CC9"/>
    <w:rsid w:val="00184272"/>
    <w:rsid w:val="001849F6"/>
    <w:rsid w:val="00184A4C"/>
    <w:rsid w:val="00184BBF"/>
    <w:rsid w:val="00185096"/>
    <w:rsid w:val="001857AE"/>
    <w:rsid w:val="0018593D"/>
    <w:rsid w:val="00185A5F"/>
    <w:rsid w:val="00185A95"/>
    <w:rsid w:val="00185E2C"/>
    <w:rsid w:val="0018672F"/>
    <w:rsid w:val="001867F6"/>
    <w:rsid w:val="001900D7"/>
    <w:rsid w:val="00190EC7"/>
    <w:rsid w:val="00191556"/>
    <w:rsid w:val="001927FB"/>
    <w:rsid w:val="00193937"/>
    <w:rsid w:val="00193CD9"/>
    <w:rsid w:val="001943EE"/>
    <w:rsid w:val="0019483E"/>
    <w:rsid w:val="00194BD3"/>
    <w:rsid w:val="00195BD1"/>
    <w:rsid w:val="001974FD"/>
    <w:rsid w:val="001A04B9"/>
    <w:rsid w:val="001A05EB"/>
    <w:rsid w:val="001A0B33"/>
    <w:rsid w:val="001A24C4"/>
    <w:rsid w:val="001A2FFD"/>
    <w:rsid w:val="001A3D74"/>
    <w:rsid w:val="001A433E"/>
    <w:rsid w:val="001A43A2"/>
    <w:rsid w:val="001A48FF"/>
    <w:rsid w:val="001A4D29"/>
    <w:rsid w:val="001A57CB"/>
    <w:rsid w:val="001A59A3"/>
    <w:rsid w:val="001A5D58"/>
    <w:rsid w:val="001A6219"/>
    <w:rsid w:val="001A65CB"/>
    <w:rsid w:val="001A6921"/>
    <w:rsid w:val="001A6DFE"/>
    <w:rsid w:val="001A7174"/>
    <w:rsid w:val="001A7581"/>
    <w:rsid w:val="001B07ED"/>
    <w:rsid w:val="001B1FD0"/>
    <w:rsid w:val="001B24DE"/>
    <w:rsid w:val="001B2A2B"/>
    <w:rsid w:val="001B2EC1"/>
    <w:rsid w:val="001B3644"/>
    <w:rsid w:val="001B4577"/>
    <w:rsid w:val="001B4CB5"/>
    <w:rsid w:val="001B565C"/>
    <w:rsid w:val="001B5867"/>
    <w:rsid w:val="001B5A02"/>
    <w:rsid w:val="001B5E61"/>
    <w:rsid w:val="001B5EDD"/>
    <w:rsid w:val="001B64F7"/>
    <w:rsid w:val="001B6CDE"/>
    <w:rsid w:val="001B6E03"/>
    <w:rsid w:val="001C0446"/>
    <w:rsid w:val="001C0796"/>
    <w:rsid w:val="001C07FF"/>
    <w:rsid w:val="001C0E6A"/>
    <w:rsid w:val="001C295E"/>
    <w:rsid w:val="001C2985"/>
    <w:rsid w:val="001C4394"/>
    <w:rsid w:val="001C469F"/>
    <w:rsid w:val="001C49EE"/>
    <w:rsid w:val="001C52FE"/>
    <w:rsid w:val="001C53BD"/>
    <w:rsid w:val="001C67E2"/>
    <w:rsid w:val="001C6C86"/>
    <w:rsid w:val="001C7016"/>
    <w:rsid w:val="001D0B5C"/>
    <w:rsid w:val="001D23F0"/>
    <w:rsid w:val="001D245C"/>
    <w:rsid w:val="001D2DE2"/>
    <w:rsid w:val="001D32D9"/>
    <w:rsid w:val="001D3FAB"/>
    <w:rsid w:val="001D48D5"/>
    <w:rsid w:val="001D4919"/>
    <w:rsid w:val="001D4B01"/>
    <w:rsid w:val="001D4E11"/>
    <w:rsid w:val="001D5533"/>
    <w:rsid w:val="001D55C5"/>
    <w:rsid w:val="001D5781"/>
    <w:rsid w:val="001D774D"/>
    <w:rsid w:val="001E00E6"/>
    <w:rsid w:val="001E013E"/>
    <w:rsid w:val="001E0643"/>
    <w:rsid w:val="001E08FD"/>
    <w:rsid w:val="001E103F"/>
    <w:rsid w:val="001E10C2"/>
    <w:rsid w:val="001E1446"/>
    <w:rsid w:val="001E1520"/>
    <w:rsid w:val="001E1B89"/>
    <w:rsid w:val="001E1BF2"/>
    <w:rsid w:val="001E2308"/>
    <w:rsid w:val="001E2906"/>
    <w:rsid w:val="001E2D3F"/>
    <w:rsid w:val="001E2F45"/>
    <w:rsid w:val="001E2F62"/>
    <w:rsid w:val="001E308D"/>
    <w:rsid w:val="001E3524"/>
    <w:rsid w:val="001E36B3"/>
    <w:rsid w:val="001E3EC9"/>
    <w:rsid w:val="001E43F2"/>
    <w:rsid w:val="001E452E"/>
    <w:rsid w:val="001E4726"/>
    <w:rsid w:val="001E4773"/>
    <w:rsid w:val="001E534A"/>
    <w:rsid w:val="001E61B4"/>
    <w:rsid w:val="001E6CCE"/>
    <w:rsid w:val="001E6FB8"/>
    <w:rsid w:val="001E77BE"/>
    <w:rsid w:val="001F09EB"/>
    <w:rsid w:val="001F0BA4"/>
    <w:rsid w:val="001F111F"/>
    <w:rsid w:val="001F2309"/>
    <w:rsid w:val="001F27CB"/>
    <w:rsid w:val="001F2A19"/>
    <w:rsid w:val="001F2AFE"/>
    <w:rsid w:val="001F355B"/>
    <w:rsid w:val="001F3730"/>
    <w:rsid w:val="001F3B64"/>
    <w:rsid w:val="001F3DDE"/>
    <w:rsid w:val="001F442E"/>
    <w:rsid w:val="001F4639"/>
    <w:rsid w:val="001F50DA"/>
    <w:rsid w:val="001F5479"/>
    <w:rsid w:val="001F5D3C"/>
    <w:rsid w:val="001F664D"/>
    <w:rsid w:val="001F6690"/>
    <w:rsid w:val="001F6912"/>
    <w:rsid w:val="001F7080"/>
    <w:rsid w:val="001F7322"/>
    <w:rsid w:val="001F7F1B"/>
    <w:rsid w:val="002006EC"/>
    <w:rsid w:val="00200952"/>
    <w:rsid w:val="00200C74"/>
    <w:rsid w:val="00200CE6"/>
    <w:rsid w:val="00200E70"/>
    <w:rsid w:val="00201450"/>
    <w:rsid w:val="00201626"/>
    <w:rsid w:val="00201CE9"/>
    <w:rsid w:val="00202374"/>
    <w:rsid w:val="00202A48"/>
    <w:rsid w:val="00203AE7"/>
    <w:rsid w:val="00204BFF"/>
    <w:rsid w:val="00204D20"/>
    <w:rsid w:val="00205630"/>
    <w:rsid w:val="002062BF"/>
    <w:rsid w:val="00207944"/>
    <w:rsid w:val="00207F77"/>
    <w:rsid w:val="002100E5"/>
    <w:rsid w:val="00210247"/>
    <w:rsid w:val="00210368"/>
    <w:rsid w:val="00213087"/>
    <w:rsid w:val="002136B1"/>
    <w:rsid w:val="00213E61"/>
    <w:rsid w:val="0021445A"/>
    <w:rsid w:val="0021471E"/>
    <w:rsid w:val="00214BAD"/>
    <w:rsid w:val="00216FB2"/>
    <w:rsid w:val="002170FA"/>
    <w:rsid w:val="0021716F"/>
    <w:rsid w:val="002204E6"/>
    <w:rsid w:val="002211C4"/>
    <w:rsid w:val="00221324"/>
    <w:rsid w:val="00221761"/>
    <w:rsid w:val="002218D4"/>
    <w:rsid w:val="00222DF1"/>
    <w:rsid w:val="00222DF6"/>
    <w:rsid w:val="00223A45"/>
    <w:rsid w:val="00225B27"/>
    <w:rsid w:val="00225B2C"/>
    <w:rsid w:val="00225CB7"/>
    <w:rsid w:val="00225E8E"/>
    <w:rsid w:val="00226BA6"/>
    <w:rsid w:val="00226C1D"/>
    <w:rsid w:val="00226C83"/>
    <w:rsid w:val="0023177A"/>
    <w:rsid w:val="002318EB"/>
    <w:rsid w:val="00232D0E"/>
    <w:rsid w:val="00232ECD"/>
    <w:rsid w:val="00232F6F"/>
    <w:rsid w:val="002330FC"/>
    <w:rsid w:val="00233196"/>
    <w:rsid w:val="002353CA"/>
    <w:rsid w:val="002355E4"/>
    <w:rsid w:val="002356C5"/>
    <w:rsid w:val="002356F4"/>
    <w:rsid w:val="002357C3"/>
    <w:rsid w:val="0023603B"/>
    <w:rsid w:val="0023606A"/>
    <w:rsid w:val="002361E2"/>
    <w:rsid w:val="00236377"/>
    <w:rsid w:val="00236FFE"/>
    <w:rsid w:val="002372B5"/>
    <w:rsid w:val="002378ED"/>
    <w:rsid w:val="0024028C"/>
    <w:rsid w:val="00240A52"/>
    <w:rsid w:val="00241884"/>
    <w:rsid w:val="0024190B"/>
    <w:rsid w:val="002422FA"/>
    <w:rsid w:val="00242448"/>
    <w:rsid w:val="002434D3"/>
    <w:rsid w:val="00243A1C"/>
    <w:rsid w:val="00243AA8"/>
    <w:rsid w:val="002448C7"/>
    <w:rsid w:val="00244C1E"/>
    <w:rsid w:val="00245AB5"/>
    <w:rsid w:val="00245C8E"/>
    <w:rsid w:val="00245DF2"/>
    <w:rsid w:val="00246F54"/>
    <w:rsid w:val="00247803"/>
    <w:rsid w:val="00247C3E"/>
    <w:rsid w:val="00250734"/>
    <w:rsid w:val="00250805"/>
    <w:rsid w:val="00250F01"/>
    <w:rsid w:val="002521AC"/>
    <w:rsid w:val="0025228E"/>
    <w:rsid w:val="002529A7"/>
    <w:rsid w:val="00252A05"/>
    <w:rsid w:val="002533F2"/>
    <w:rsid w:val="002535CA"/>
    <w:rsid w:val="00253E0D"/>
    <w:rsid w:val="00254967"/>
    <w:rsid w:val="002550A5"/>
    <w:rsid w:val="00255173"/>
    <w:rsid w:val="00255558"/>
    <w:rsid w:val="00255627"/>
    <w:rsid w:val="00255724"/>
    <w:rsid w:val="0025649B"/>
    <w:rsid w:val="00257449"/>
    <w:rsid w:val="00257987"/>
    <w:rsid w:val="00257C96"/>
    <w:rsid w:val="00257CC9"/>
    <w:rsid w:val="00257D67"/>
    <w:rsid w:val="0026090F"/>
    <w:rsid w:val="0026092A"/>
    <w:rsid w:val="00261104"/>
    <w:rsid w:val="00261988"/>
    <w:rsid w:val="00261C54"/>
    <w:rsid w:val="00262258"/>
    <w:rsid w:val="00263758"/>
    <w:rsid w:val="00263DF8"/>
    <w:rsid w:val="00264293"/>
    <w:rsid w:val="002666DC"/>
    <w:rsid w:val="00266F29"/>
    <w:rsid w:val="002670A8"/>
    <w:rsid w:val="00267834"/>
    <w:rsid w:val="00267918"/>
    <w:rsid w:val="00267BBD"/>
    <w:rsid w:val="00267ECC"/>
    <w:rsid w:val="002700F7"/>
    <w:rsid w:val="00270CCE"/>
    <w:rsid w:val="00270D23"/>
    <w:rsid w:val="00270DFE"/>
    <w:rsid w:val="00270FF3"/>
    <w:rsid w:val="002719DF"/>
    <w:rsid w:val="00271A8F"/>
    <w:rsid w:val="00271B05"/>
    <w:rsid w:val="00271E23"/>
    <w:rsid w:val="00272995"/>
    <w:rsid w:val="00272EC4"/>
    <w:rsid w:val="002732A9"/>
    <w:rsid w:val="002732E1"/>
    <w:rsid w:val="002734C7"/>
    <w:rsid w:val="002739FA"/>
    <w:rsid w:val="00273C13"/>
    <w:rsid w:val="00274DAB"/>
    <w:rsid w:val="00275095"/>
    <w:rsid w:val="00275A5A"/>
    <w:rsid w:val="002760EE"/>
    <w:rsid w:val="0027653A"/>
    <w:rsid w:val="00277931"/>
    <w:rsid w:val="0027796D"/>
    <w:rsid w:val="00277E89"/>
    <w:rsid w:val="00277FB7"/>
    <w:rsid w:val="00280107"/>
    <w:rsid w:val="002809B6"/>
    <w:rsid w:val="00280CAF"/>
    <w:rsid w:val="00280F97"/>
    <w:rsid w:val="002813F1"/>
    <w:rsid w:val="00282134"/>
    <w:rsid w:val="0028219C"/>
    <w:rsid w:val="002821E5"/>
    <w:rsid w:val="00283AE2"/>
    <w:rsid w:val="00284CCB"/>
    <w:rsid w:val="00285DF2"/>
    <w:rsid w:val="00285F42"/>
    <w:rsid w:val="002860DC"/>
    <w:rsid w:val="002870AA"/>
    <w:rsid w:val="00287AE3"/>
    <w:rsid w:val="00287CE1"/>
    <w:rsid w:val="0029007C"/>
    <w:rsid w:val="00290100"/>
    <w:rsid w:val="00290B5C"/>
    <w:rsid w:val="00290BB4"/>
    <w:rsid w:val="00291823"/>
    <w:rsid w:val="00291881"/>
    <w:rsid w:val="00291B35"/>
    <w:rsid w:val="00292211"/>
    <w:rsid w:val="002931A0"/>
    <w:rsid w:val="00293488"/>
    <w:rsid w:val="00293BFB"/>
    <w:rsid w:val="00294133"/>
    <w:rsid w:val="002945C1"/>
    <w:rsid w:val="00295D71"/>
    <w:rsid w:val="0029610F"/>
    <w:rsid w:val="0029686B"/>
    <w:rsid w:val="00296C8C"/>
    <w:rsid w:val="00296DA6"/>
    <w:rsid w:val="00297500"/>
    <w:rsid w:val="0029789F"/>
    <w:rsid w:val="002A02E6"/>
    <w:rsid w:val="002A035A"/>
    <w:rsid w:val="002A0C3F"/>
    <w:rsid w:val="002A0D5D"/>
    <w:rsid w:val="002A112A"/>
    <w:rsid w:val="002A1463"/>
    <w:rsid w:val="002A1EA0"/>
    <w:rsid w:val="002A2300"/>
    <w:rsid w:val="002A28A2"/>
    <w:rsid w:val="002A2A7B"/>
    <w:rsid w:val="002A33D1"/>
    <w:rsid w:val="002A3F82"/>
    <w:rsid w:val="002A42EB"/>
    <w:rsid w:val="002A43A1"/>
    <w:rsid w:val="002A5564"/>
    <w:rsid w:val="002A5767"/>
    <w:rsid w:val="002A5A79"/>
    <w:rsid w:val="002A5FA3"/>
    <w:rsid w:val="002A68CA"/>
    <w:rsid w:val="002A7DC6"/>
    <w:rsid w:val="002B04B4"/>
    <w:rsid w:val="002B142D"/>
    <w:rsid w:val="002B1481"/>
    <w:rsid w:val="002B1879"/>
    <w:rsid w:val="002B2535"/>
    <w:rsid w:val="002B289C"/>
    <w:rsid w:val="002B3502"/>
    <w:rsid w:val="002B3AD3"/>
    <w:rsid w:val="002B4193"/>
    <w:rsid w:val="002B463F"/>
    <w:rsid w:val="002B4DED"/>
    <w:rsid w:val="002B4E01"/>
    <w:rsid w:val="002B4F38"/>
    <w:rsid w:val="002B54CD"/>
    <w:rsid w:val="002B54D7"/>
    <w:rsid w:val="002B625D"/>
    <w:rsid w:val="002B735A"/>
    <w:rsid w:val="002B7AEC"/>
    <w:rsid w:val="002C011C"/>
    <w:rsid w:val="002C0DD9"/>
    <w:rsid w:val="002C1CC5"/>
    <w:rsid w:val="002C29A5"/>
    <w:rsid w:val="002C2AAF"/>
    <w:rsid w:val="002C2EAE"/>
    <w:rsid w:val="002C2F3B"/>
    <w:rsid w:val="002C4024"/>
    <w:rsid w:val="002C405B"/>
    <w:rsid w:val="002C4162"/>
    <w:rsid w:val="002C62C3"/>
    <w:rsid w:val="002C64B8"/>
    <w:rsid w:val="002C74AB"/>
    <w:rsid w:val="002C7C9C"/>
    <w:rsid w:val="002C7D9F"/>
    <w:rsid w:val="002D0512"/>
    <w:rsid w:val="002D056C"/>
    <w:rsid w:val="002D17AF"/>
    <w:rsid w:val="002D1904"/>
    <w:rsid w:val="002D1BF2"/>
    <w:rsid w:val="002D1C5F"/>
    <w:rsid w:val="002D310B"/>
    <w:rsid w:val="002D3A36"/>
    <w:rsid w:val="002D3AA9"/>
    <w:rsid w:val="002D3E6B"/>
    <w:rsid w:val="002D4123"/>
    <w:rsid w:val="002D4BF4"/>
    <w:rsid w:val="002D5222"/>
    <w:rsid w:val="002D603D"/>
    <w:rsid w:val="002D652C"/>
    <w:rsid w:val="002D6B7D"/>
    <w:rsid w:val="002D6BC5"/>
    <w:rsid w:val="002D73E8"/>
    <w:rsid w:val="002E01C6"/>
    <w:rsid w:val="002E0344"/>
    <w:rsid w:val="002E0511"/>
    <w:rsid w:val="002E1613"/>
    <w:rsid w:val="002E1701"/>
    <w:rsid w:val="002E1996"/>
    <w:rsid w:val="002E1C05"/>
    <w:rsid w:val="002E1CC4"/>
    <w:rsid w:val="002E3074"/>
    <w:rsid w:val="002E31F4"/>
    <w:rsid w:val="002E38B6"/>
    <w:rsid w:val="002E3FE7"/>
    <w:rsid w:val="002E483C"/>
    <w:rsid w:val="002E5673"/>
    <w:rsid w:val="002E6170"/>
    <w:rsid w:val="002E6800"/>
    <w:rsid w:val="002E7B27"/>
    <w:rsid w:val="002E7DB8"/>
    <w:rsid w:val="002F02D4"/>
    <w:rsid w:val="002F0440"/>
    <w:rsid w:val="002F045C"/>
    <w:rsid w:val="002F0CE9"/>
    <w:rsid w:val="002F2382"/>
    <w:rsid w:val="002F27DA"/>
    <w:rsid w:val="002F2821"/>
    <w:rsid w:val="002F2BB0"/>
    <w:rsid w:val="002F3167"/>
    <w:rsid w:val="002F3265"/>
    <w:rsid w:val="002F377E"/>
    <w:rsid w:val="002F3AE8"/>
    <w:rsid w:val="002F3C92"/>
    <w:rsid w:val="002F4648"/>
    <w:rsid w:val="002F4DBF"/>
    <w:rsid w:val="002F51F7"/>
    <w:rsid w:val="002F5309"/>
    <w:rsid w:val="002F5698"/>
    <w:rsid w:val="002F5B69"/>
    <w:rsid w:val="002F635C"/>
    <w:rsid w:val="002F64CF"/>
    <w:rsid w:val="002F6700"/>
    <w:rsid w:val="002F6E9F"/>
    <w:rsid w:val="002F6EAE"/>
    <w:rsid w:val="002F7241"/>
    <w:rsid w:val="002F788F"/>
    <w:rsid w:val="002F7E93"/>
    <w:rsid w:val="0030074D"/>
    <w:rsid w:val="00301053"/>
    <w:rsid w:val="003010F0"/>
    <w:rsid w:val="00301313"/>
    <w:rsid w:val="00302646"/>
    <w:rsid w:val="003036B7"/>
    <w:rsid w:val="0030387D"/>
    <w:rsid w:val="00303C8F"/>
    <w:rsid w:val="003047DD"/>
    <w:rsid w:val="0030517C"/>
    <w:rsid w:val="0030645E"/>
    <w:rsid w:val="0030692B"/>
    <w:rsid w:val="00306B38"/>
    <w:rsid w:val="00306EE2"/>
    <w:rsid w:val="003077B4"/>
    <w:rsid w:val="003108C0"/>
    <w:rsid w:val="00310A7E"/>
    <w:rsid w:val="003111BD"/>
    <w:rsid w:val="003113B4"/>
    <w:rsid w:val="00311513"/>
    <w:rsid w:val="00311C77"/>
    <w:rsid w:val="0031205B"/>
    <w:rsid w:val="00312165"/>
    <w:rsid w:val="00312683"/>
    <w:rsid w:val="00312765"/>
    <w:rsid w:val="0031320E"/>
    <w:rsid w:val="003141C2"/>
    <w:rsid w:val="003143A8"/>
    <w:rsid w:val="003144B4"/>
    <w:rsid w:val="0031520C"/>
    <w:rsid w:val="003156F8"/>
    <w:rsid w:val="00315883"/>
    <w:rsid w:val="00315D09"/>
    <w:rsid w:val="003166AA"/>
    <w:rsid w:val="00316EB4"/>
    <w:rsid w:val="00322022"/>
    <w:rsid w:val="00322365"/>
    <w:rsid w:val="003233A8"/>
    <w:rsid w:val="00324E14"/>
    <w:rsid w:val="003253E4"/>
    <w:rsid w:val="003256E7"/>
    <w:rsid w:val="003258A9"/>
    <w:rsid w:val="00325DB6"/>
    <w:rsid w:val="00326036"/>
    <w:rsid w:val="0032743E"/>
    <w:rsid w:val="00327FE8"/>
    <w:rsid w:val="00330A68"/>
    <w:rsid w:val="00330C24"/>
    <w:rsid w:val="003311C0"/>
    <w:rsid w:val="003317EC"/>
    <w:rsid w:val="003318CD"/>
    <w:rsid w:val="00332578"/>
    <w:rsid w:val="00332AFE"/>
    <w:rsid w:val="00333727"/>
    <w:rsid w:val="00333975"/>
    <w:rsid w:val="00333FA7"/>
    <w:rsid w:val="0033402F"/>
    <w:rsid w:val="0033421B"/>
    <w:rsid w:val="003342E2"/>
    <w:rsid w:val="0033450C"/>
    <w:rsid w:val="00334792"/>
    <w:rsid w:val="00334A2F"/>
    <w:rsid w:val="00335369"/>
    <w:rsid w:val="0033569B"/>
    <w:rsid w:val="00335AAA"/>
    <w:rsid w:val="00335EC3"/>
    <w:rsid w:val="003366A5"/>
    <w:rsid w:val="00336CDB"/>
    <w:rsid w:val="00336EB7"/>
    <w:rsid w:val="003373B7"/>
    <w:rsid w:val="00341653"/>
    <w:rsid w:val="00342A0F"/>
    <w:rsid w:val="00343056"/>
    <w:rsid w:val="00343C7E"/>
    <w:rsid w:val="00344535"/>
    <w:rsid w:val="0034462A"/>
    <w:rsid w:val="00344AAE"/>
    <w:rsid w:val="00344CB3"/>
    <w:rsid w:val="00344FB6"/>
    <w:rsid w:val="00345002"/>
    <w:rsid w:val="003450B4"/>
    <w:rsid w:val="00345141"/>
    <w:rsid w:val="0034570B"/>
    <w:rsid w:val="00345E86"/>
    <w:rsid w:val="00346061"/>
    <w:rsid w:val="003468F9"/>
    <w:rsid w:val="0035055E"/>
    <w:rsid w:val="003508D8"/>
    <w:rsid w:val="00350E92"/>
    <w:rsid w:val="003514A8"/>
    <w:rsid w:val="003514EA"/>
    <w:rsid w:val="00351ACC"/>
    <w:rsid w:val="00351C41"/>
    <w:rsid w:val="00351D1B"/>
    <w:rsid w:val="003520F9"/>
    <w:rsid w:val="003528FE"/>
    <w:rsid w:val="00352BF6"/>
    <w:rsid w:val="0035374B"/>
    <w:rsid w:val="0035405D"/>
    <w:rsid w:val="00354226"/>
    <w:rsid w:val="003543FC"/>
    <w:rsid w:val="00354852"/>
    <w:rsid w:val="0035491A"/>
    <w:rsid w:val="00355110"/>
    <w:rsid w:val="00355744"/>
    <w:rsid w:val="00355A4C"/>
    <w:rsid w:val="00355D16"/>
    <w:rsid w:val="00355EF1"/>
    <w:rsid w:val="00356589"/>
    <w:rsid w:val="00356848"/>
    <w:rsid w:val="00356C54"/>
    <w:rsid w:val="00356C60"/>
    <w:rsid w:val="0036002A"/>
    <w:rsid w:val="00361299"/>
    <w:rsid w:val="00361837"/>
    <w:rsid w:val="00361DCD"/>
    <w:rsid w:val="00362BAC"/>
    <w:rsid w:val="003630E4"/>
    <w:rsid w:val="003632A9"/>
    <w:rsid w:val="00363B1F"/>
    <w:rsid w:val="00363D7E"/>
    <w:rsid w:val="00363F99"/>
    <w:rsid w:val="0036419B"/>
    <w:rsid w:val="003645BE"/>
    <w:rsid w:val="00364842"/>
    <w:rsid w:val="003649E8"/>
    <w:rsid w:val="0036504F"/>
    <w:rsid w:val="003651A7"/>
    <w:rsid w:val="003654FF"/>
    <w:rsid w:val="00365B8D"/>
    <w:rsid w:val="00365BBE"/>
    <w:rsid w:val="00367DB2"/>
    <w:rsid w:val="00370101"/>
    <w:rsid w:val="00370466"/>
    <w:rsid w:val="00370A95"/>
    <w:rsid w:val="00370D6A"/>
    <w:rsid w:val="0037103B"/>
    <w:rsid w:val="00371485"/>
    <w:rsid w:val="00371F50"/>
    <w:rsid w:val="00372A0F"/>
    <w:rsid w:val="00372F68"/>
    <w:rsid w:val="00373360"/>
    <w:rsid w:val="00373998"/>
    <w:rsid w:val="00373D01"/>
    <w:rsid w:val="003745EA"/>
    <w:rsid w:val="0037461A"/>
    <w:rsid w:val="00374749"/>
    <w:rsid w:val="0037502E"/>
    <w:rsid w:val="003754D2"/>
    <w:rsid w:val="003768F2"/>
    <w:rsid w:val="00376BBB"/>
    <w:rsid w:val="00376BE4"/>
    <w:rsid w:val="0037740B"/>
    <w:rsid w:val="003800F6"/>
    <w:rsid w:val="0038079A"/>
    <w:rsid w:val="00380E08"/>
    <w:rsid w:val="00381ADE"/>
    <w:rsid w:val="00382344"/>
    <w:rsid w:val="00382F31"/>
    <w:rsid w:val="0038311A"/>
    <w:rsid w:val="00383876"/>
    <w:rsid w:val="00383C01"/>
    <w:rsid w:val="00384CFD"/>
    <w:rsid w:val="00385479"/>
    <w:rsid w:val="00385BFA"/>
    <w:rsid w:val="00385F86"/>
    <w:rsid w:val="003862DD"/>
    <w:rsid w:val="00386789"/>
    <w:rsid w:val="00387D5B"/>
    <w:rsid w:val="0039005B"/>
    <w:rsid w:val="00391088"/>
    <w:rsid w:val="003912A0"/>
    <w:rsid w:val="00391EED"/>
    <w:rsid w:val="0039240C"/>
    <w:rsid w:val="00392671"/>
    <w:rsid w:val="003926EE"/>
    <w:rsid w:val="00392A13"/>
    <w:rsid w:val="003936C8"/>
    <w:rsid w:val="00393E8C"/>
    <w:rsid w:val="003944C7"/>
    <w:rsid w:val="00394596"/>
    <w:rsid w:val="003947DD"/>
    <w:rsid w:val="00394902"/>
    <w:rsid w:val="0039537C"/>
    <w:rsid w:val="00397AD8"/>
    <w:rsid w:val="003A00D8"/>
    <w:rsid w:val="003A02EE"/>
    <w:rsid w:val="003A0847"/>
    <w:rsid w:val="003A09B1"/>
    <w:rsid w:val="003A1A13"/>
    <w:rsid w:val="003A1A69"/>
    <w:rsid w:val="003A321E"/>
    <w:rsid w:val="003A352A"/>
    <w:rsid w:val="003A40CB"/>
    <w:rsid w:val="003A41ED"/>
    <w:rsid w:val="003A44AC"/>
    <w:rsid w:val="003A45FB"/>
    <w:rsid w:val="003A4EE4"/>
    <w:rsid w:val="003A5489"/>
    <w:rsid w:val="003A6E86"/>
    <w:rsid w:val="003A75D3"/>
    <w:rsid w:val="003A76FD"/>
    <w:rsid w:val="003A79FB"/>
    <w:rsid w:val="003A7F5F"/>
    <w:rsid w:val="003B02D4"/>
    <w:rsid w:val="003B0CA4"/>
    <w:rsid w:val="003B0E27"/>
    <w:rsid w:val="003B1B4E"/>
    <w:rsid w:val="003B1DC5"/>
    <w:rsid w:val="003B29E6"/>
    <w:rsid w:val="003B2A9E"/>
    <w:rsid w:val="003B366A"/>
    <w:rsid w:val="003B3875"/>
    <w:rsid w:val="003B38E2"/>
    <w:rsid w:val="003B3F23"/>
    <w:rsid w:val="003B4185"/>
    <w:rsid w:val="003B42EC"/>
    <w:rsid w:val="003B48A9"/>
    <w:rsid w:val="003B4936"/>
    <w:rsid w:val="003B53E2"/>
    <w:rsid w:val="003B5710"/>
    <w:rsid w:val="003B589A"/>
    <w:rsid w:val="003B643B"/>
    <w:rsid w:val="003C0ABA"/>
    <w:rsid w:val="003C122D"/>
    <w:rsid w:val="003C1B09"/>
    <w:rsid w:val="003C1F09"/>
    <w:rsid w:val="003C2BCF"/>
    <w:rsid w:val="003C2C00"/>
    <w:rsid w:val="003C339C"/>
    <w:rsid w:val="003C48BC"/>
    <w:rsid w:val="003C50BB"/>
    <w:rsid w:val="003C53EA"/>
    <w:rsid w:val="003C545E"/>
    <w:rsid w:val="003C5DD1"/>
    <w:rsid w:val="003C5F33"/>
    <w:rsid w:val="003C6AD3"/>
    <w:rsid w:val="003C6B7D"/>
    <w:rsid w:val="003C6B88"/>
    <w:rsid w:val="003C770B"/>
    <w:rsid w:val="003C7828"/>
    <w:rsid w:val="003C7C17"/>
    <w:rsid w:val="003C7E8A"/>
    <w:rsid w:val="003D0F22"/>
    <w:rsid w:val="003D1E2A"/>
    <w:rsid w:val="003D235C"/>
    <w:rsid w:val="003D291E"/>
    <w:rsid w:val="003D4CD5"/>
    <w:rsid w:val="003D4D7B"/>
    <w:rsid w:val="003D58CF"/>
    <w:rsid w:val="003D68DF"/>
    <w:rsid w:val="003D6B07"/>
    <w:rsid w:val="003D6FB6"/>
    <w:rsid w:val="003D7DB5"/>
    <w:rsid w:val="003E0D92"/>
    <w:rsid w:val="003E0FE6"/>
    <w:rsid w:val="003E12C9"/>
    <w:rsid w:val="003E14AE"/>
    <w:rsid w:val="003E1EAC"/>
    <w:rsid w:val="003E22F5"/>
    <w:rsid w:val="003E2599"/>
    <w:rsid w:val="003E344B"/>
    <w:rsid w:val="003E3BCD"/>
    <w:rsid w:val="003E40B3"/>
    <w:rsid w:val="003E4A45"/>
    <w:rsid w:val="003E4C1A"/>
    <w:rsid w:val="003E51F7"/>
    <w:rsid w:val="003E6399"/>
    <w:rsid w:val="003E69D0"/>
    <w:rsid w:val="003E7034"/>
    <w:rsid w:val="003E75E8"/>
    <w:rsid w:val="003E7983"/>
    <w:rsid w:val="003E7B00"/>
    <w:rsid w:val="003F0718"/>
    <w:rsid w:val="003F0E2C"/>
    <w:rsid w:val="003F2012"/>
    <w:rsid w:val="003F2150"/>
    <w:rsid w:val="003F2433"/>
    <w:rsid w:val="003F25F0"/>
    <w:rsid w:val="003F3060"/>
    <w:rsid w:val="003F30E3"/>
    <w:rsid w:val="003F32DB"/>
    <w:rsid w:val="003F4CC1"/>
    <w:rsid w:val="003F4F0B"/>
    <w:rsid w:val="003F5230"/>
    <w:rsid w:val="003F5872"/>
    <w:rsid w:val="003F5D92"/>
    <w:rsid w:val="003F5F5D"/>
    <w:rsid w:val="003F6149"/>
    <w:rsid w:val="003F644D"/>
    <w:rsid w:val="003F6D1F"/>
    <w:rsid w:val="003F723F"/>
    <w:rsid w:val="003F737D"/>
    <w:rsid w:val="003F7816"/>
    <w:rsid w:val="00400361"/>
    <w:rsid w:val="00400D70"/>
    <w:rsid w:val="00400FDD"/>
    <w:rsid w:val="00402103"/>
    <w:rsid w:val="004028C1"/>
    <w:rsid w:val="00402B1B"/>
    <w:rsid w:val="004030AB"/>
    <w:rsid w:val="004034DE"/>
    <w:rsid w:val="00403CF4"/>
    <w:rsid w:val="0040477B"/>
    <w:rsid w:val="00404AF0"/>
    <w:rsid w:val="004051F5"/>
    <w:rsid w:val="00405653"/>
    <w:rsid w:val="0040586C"/>
    <w:rsid w:val="004064A8"/>
    <w:rsid w:val="00406611"/>
    <w:rsid w:val="0040799C"/>
    <w:rsid w:val="00407DEF"/>
    <w:rsid w:val="00407E06"/>
    <w:rsid w:val="00410453"/>
    <w:rsid w:val="00410A1D"/>
    <w:rsid w:val="0041119F"/>
    <w:rsid w:val="00411AF8"/>
    <w:rsid w:val="00411E67"/>
    <w:rsid w:val="004122A9"/>
    <w:rsid w:val="004123FB"/>
    <w:rsid w:val="00412EA1"/>
    <w:rsid w:val="00412F09"/>
    <w:rsid w:val="00412FE1"/>
    <w:rsid w:val="0041453F"/>
    <w:rsid w:val="00415B91"/>
    <w:rsid w:val="00415E71"/>
    <w:rsid w:val="00416A9C"/>
    <w:rsid w:val="004170EA"/>
    <w:rsid w:val="00417CF4"/>
    <w:rsid w:val="00421635"/>
    <w:rsid w:val="00422E6D"/>
    <w:rsid w:val="0042320B"/>
    <w:rsid w:val="004233B8"/>
    <w:rsid w:val="00423AFF"/>
    <w:rsid w:val="004240A5"/>
    <w:rsid w:val="0042432F"/>
    <w:rsid w:val="0042433E"/>
    <w:rsid w:val="00424763"/>
    <w:rsid w:val="0042493C"/>
    <w:rsid w:val="00424D53"/>
    <w:rsid w:val="00425D5F"/>
    <w:rsid w:val="00425E64"/>
    <w:rsid w:val="004266BF"/>
    <w:rsid w:val="00427B10"/>
    <w:rsid w:val="00427B4E"/>
    <w:rsid w:val="0043102B"/>
    <w:rsid w:val="0043207E"/>
    <w:rsid w:val="004325B6"/>
    <w:rsid w:val="00432B6A"/>
    <w:rsid w:val="004330BB"/>
    <w:rsid w:val="00433E6C"/>
    <w:rsid w:val="00435140"/>
    <w:rsid w:val="00435B57"/>
    <w:rsid w:val="00436708"/>
    <w:rsid w:val="00436B43"/>
    <w:rsid w:val="00436DFE"/>
    <w:rsid w:val="0043713D"/>
    <w:rsid w:val="0043748D"/>
    <w:rsid w:val="004376E0"/>
    <w:rsid w:val="00437C23"/>
    <w:rsid w:val="00437D66"/>
    <w:rsid w:val="004400C4"/>
    <w:rsid w:val="00440653"/>
    <w:rsid w:val="00440667"/>
    <w:rsid w:val="00442291"/>
    <w:rsid w:val="004429B6"/>
    <w:rsid w:val="00442AFB"/>
    <w:rsid w:val="00443561"/>
    <w:rsid w:val="004440A6"/>
    <w:rsid w:val="004459AF"/>
    <w:rsid w:val="0044771D"/>
    <w:rsid w:val="004502C7"/>
    <w:rsid w:val="00450308"/>
    <w:rsid w:val="0045079B"/>
    <w:rsid w:val="00450D25"/>
    <w:rsid w:val="004511DB"/>
    <w:rsid w:val="004515A6"/>
    <w:rsid w:val="00451B18"/>
    <w:rsid w:val="00452D8B"/>
    <w:rsid w:val="00453345"/>
    <w:rsid w:val="00453AB2"/>
    <w:rsid w:val="00453D13"/>
    <w:rsid w:val="00453DE2"/>
    <w:rsid w:val="00454B76"/>
    <w:rsid w:val="00454ED8"/>
    <w:rsid w:val="00454F1D"/>
    <w:rsid w:val="00454FCC"/>
    <w:rsid w:val="00454FD1"/>
    <w:rsid w:val="00455D47"/>
    <w:rsid w:val="00455DB8"/>
    <w:rsid w:val="00455DDD"/>
    <w:rsid w:val="00455F16"/>
    <w:rsid w:val="004565C0"/>
    <w:rsid w:val="00456A08"/>
    <w:rsid w:val="00456B91"/>
    <w:rsid w:val="00457AF4"/>
    <w:rsid w:val="00457CE7"/>
    <w:rsid w:val="00460DFC"/>
    <w:rsid w:val="00460FFC"/>
    <w:rsid w:val="004617DE"/>
    <w:rsid w:val="00461843"/>
    <w:rsid w:val="004625D6"/>
    <w:rsid w:val="004627E5"/>
    <w:rsid w:val="004631DD"/>
    <w:rsid w:val="004635CC"/>
    <w:rsid w:val="00463657"/>
    <w:rsid w:val="004642EE"/>
    <w:rsid w:val="0046508F"/>
    <w:rsid w:val="004657E5"/>
    <w:rsid w:val="00465B9A"/>
    <w:rsid w:val="00466B1F"/>
    <w:rsid w:val="00467DC7"/>
    <w:rsid w:val="004701DB"/>
    <w:rsid w:val="004701DE"/>
    <w:rsid w:val="00470303"/>
    <w:rsid w:val="004708C6"/>
    <w:rsid w:val="00470D4A"/>
    <w:rsid w:val="00471920"/>
    <w:rsid w:val="00471A8F"/>
    <w:rsid w:val="00471ED3"/>
    <w:rsid w:val="0047298B"/>
    <w:rsid w:val="004732F6"/>
    <w:rsid w:val="00473639"/>
    <w:rsid w:val="0047464E"/>
    <w:rsid w:val="004747B3"/>
    <w:rsid w:val="00474FED"/>
    <w:rsid w:val="00475012"/>
    <w:rsid w:val="00475197"/>
    <w:rsid w:val="00475CF4"/>
    <w:rsid w:val="00475D00"/>
    <w:rsid w:val="00475E7A"/>
    <w:rsid w:val="004763DB"/>
    <w:rsid w:val="0047712D"/>
    <w:rsid w:val="004810BF"/>
    <w:rsid w:val="00481B84"/>
    <w:rsid w:val="00482048"/>
    <w:rsid w:val="00483A56"/>
    <w:rsid w:val="00483E12"/>
    <w:rsid w:val="00483F7A"/>
    <w:rsid w:val="00484A3F"/>
    <w:rsid w:val="00484C79"/>
    <w:rsid w:val="00485593"/>
    <w:rsid w:val="00485AE4"/>
    <w:rsid w:val="00487555"/>
    <w:rsid w:val="0049068F"/>
    <w:rsid w:val="004907AF"/>
    <w:rsid w:val="00491436"/>
    <w:rsid w:val="00491597"/>
    <w:rsid w:val="00491D6D"/>
    <w:rsid w:val="00491F4E"/>
    <w:rsid w:val="0049277F"/>
    <w:rsid w:val="004928E8"/>
    <w:rsid w:val="00492DD0"/>
    <w:rsid w:val="00493F57"/>
    <w:rsid w:val="00494928"/>
    <w:rsid w:val="0049600C"/>
    <w:rsid w:val="004967CC"/>
    <w:rsid w:val="00497670"/>
    <w:rsid w:val="004977D1"/>
    <w:rsid w:val="00497AFC"/>
    <w:rsid w:val="00497EBF"/>
    <w:rsid w:val="004A05BC"/>
    <w:rsid w:val="004A0E60"/>
    <w:rsid w:val="004A0EE4"/>
    <w:rsid w:val="004A16FB"/>
    <w:rsid w:val="004A1756"/>
    <w:rsid w:val="004A1AE6"/>
    <w:rsid w:val="004A1BA2"/>
    <w:rsid w:val="004A1DAF"/>
    <w:rsid w:val="004A1E84"/>
    <w:rsid w:val="004A257D"/>
    <w:rsid w:val="004A283C"/>
    <w:rsid w:val="004A298D"/>
    <w:rsid w:val="004A2F77"/>
    <w:rsid w:val="004A3B76"/>
    <w:rsid w:val="004A3C7F"/>
    <w:rsid w:val="004A41E6"/>
    <w:rsid w:val="004A4E28"/>
    <w:rsid w:val="004A592F"/>
    <w:rsid w:val="004A5D5E"/>
    <w:rsid w:val="004A6FB7"/>
    <w:rsid w:val="004A7C39"/>
    <w:rsid w:val="004B0011"/>
    <w:rsid w:val="004B09A5"/>
    <w:rsid w:val="004B0F45"/>
    <w:rsid w:val="004B12E9"/>
    <w:rsid w:val="004B1C22"/>
    <w:rsid w:val="004B25CD"/>
    <w:rsid w:val="004B3561"/>
    <w:rsid w:val="004B3BF8"/>
    <w:rsid w:val="004B3CCF"/>
    <w:rsid w:val="004B44BE"/>
    <w:rsid w:val="004B4F87"/>
    <w:rsid w:val="004B5083"/>
    <w:rsid w:val="004B64E9"/>
    <w:rsid w:val="004B6509"/>
    <w:rsid w:val="004B688E"/>
    <w:rsid w:val="004B7027"/>
    <w:rsid w:val="004B73F8"/>
    <w:rsid w:val="004C0013"/>
    <w:rsid w:val="004C0907"/>
    <w:rsid w:val="004C1330"/>
    <w:rsid w:val="004C18BF"/>
    <w:rsid w:val="004C1B21"/>
    <w:rsid w:val="004C1C17"/>
    <w:rsid w:val="004C1EA9"/>
    <w:rsid w:val="004C223C"/>
    <w:rsid w:val="004C25CF"/>
    <w:rsid w:val="004C40A6"/>
    <w:rsid w:val="004C447D"/>
    <w:rsid w:val="004C4525"/>
    <w:rsid w:val="004C4623"/>
    <w:rsid w:val="004C4D1E"/>
    <w:rsid w:val="004C60D3"/>
    <w:rsid w:val="004C6976"/>
    <w:rsid w:val="004C69FF"/>
    <w:rsid w:val="004C6B51"/>
    <w:rsid w:val="004C6F81"/>
    <w:rsid w:val="004C70DE"/>
    <w:rsid w:val="004C75AF"/>
    <w:rsid w:val="004C7F2B"/>
    <w:rsid w:val="004C7FAE"/>
    <w:rsid w:val="004D057F"/>
    <w:rsid w:val="004D110F"/>
    <w:rsid w:val="004D13B5"/>
    <w:rsid w:val="004D2072"/>
    <w:rsid w:val="004D3A1F"/>
    <w:rsid w:val="004D3B04"/>
    <w:rsid w:val="004D4109"/>
    <w:rsid w:val="004D4145"/>
    <w:rsid w:val="004D5D15"/>
    <w:rsid w:val="004D6535"/>
    <w:rsid w:val="004D6913"/>
    <w:rsid w:val="004D69AB"/>
    <w:rsid w:val="004D6E43"/>
    <w:rsid w:val="004D6EA2"/>
    <w:rsid w:val="004D709C"/>
    <w:rsid w:val="004D70C4"/>
    <w:rsid w:val="004D732C"/>
    <w:rsid w:val="004D7817"/>
    <w:rsid w:val="004D7D91"/>
    <w:rsid w:val="004E0231"/>
    <w:rsid w:val="004E06AA"/>
    <w:rsid w:val="004E08EF"/>
    <w:rsid w:val="004E1E66"/>
    <w:rsid w:val="004E26C7"/>
    <w:rsid w:val="004E27A2"/>
    <w:rsid w:val="004E3405"/>
    <w:rsid w:val="004E365D"/>
    <w:rsid w:val="004E3EDA"/>
    <w:rsid w:val="004E4C02"/>
    <w:rsid w:val="004E5290"/>
    <w:rsid w:val="004E580E"/>
    <w:rsid w:val="004E5F60"/>
    <w:rsid w:val="004E6A9E"/>
    <w:rsid w:val="004E72AC"/>
    <w:rsid w:val="004E73E7"/>
    <w:rsid w:val="004E7C6D"/>
    <w:rsid w:val="004E7CA1"/>
    <w:rsid w:val="004F0234"/>
    <w:rsid w:val="004F2F9A"/>
    <w:rsid w:val="004F3023"/>
    <w:rsid w:val="004F3621"/>
    <w:rsid w:val="004F367C"/>
    <w:rsid w:val="004F4227"/>
    <w:rsid w:val="004F4579"/>
    <w:rsid w:val="004F474A"/>
    <w:rsid w:val="004F60E0"/>
    <w:rsid w:val="004F627C"/>
    <w:rsid w:val="0050074C"/>
    <w:rsid w:val="00500D18"/>
    <w:rsid w:val="00500F1D"/>
    <w:rsid w:val="00500FB9"/>
    <w:rsid w:val="005017A9"/>
    <w:rsid w:val="005019AE"/>
    <w:rsid w:val="00501DA6"/>
    <w:rsid w:val="00502132"/>
    <w:rsid w:val="00502B5C"/>
    <w:rsid w:val="005037E6"/>
    <w:rsid w:val="00504FF2"/>
    <w:rsid w:val="00506CEF"/>
    <w:rsid w:val="00506EE3"/>
    <w:rsid w:val="0050754B"/>
    <w:rsid w:val="005109F9"/>
    <w:rsid w:val="00510B80"/>
    <w:rsid w:val="00510BF4"/>
    <w:rsid w:val="00510E4D"/>
    <w:rsid w:val="005118FD"/>
    <w:rsid w:val="005119DA"/>
    <w:rsid w:val="00511C29"/>
    <w:rsid w:val="005127B8"/>
    <w:rsid w:val="00512C86"/>
    <w:rsid w:val="0051320A"/>
    <w:rsid w:val="00513323"/>
    <w:rsid w:val="00513753"/>
    <w:rsid w:val="00513BFB"/>
    <w:rsid w:val="00513CCD"/>
    <w:rsid w:val="005140D4"/>
    <w:rsid w:val="005147C5"/>
    <w:rsid w:val="00514B81"/>
    <w:rsid w:val="00514D4D"/>
    <w:rsid w:val="00514EAA"/>
    <w:rsid w:val="00515781"/>
    <w:rsid w:val="00515BD8"/>
    <w:rsid w:val="005166B3"/>
    <w:rsid w:val="00516705"/>
    <w:rsid w:val="00516A94"/>
    <w:rsid w:val="00516E9E"/>
    <w:rsid w:val="005170C8"/>
    <w:rsid w:val="00520007"/>
    <w:rsid w:val="005208EC"/>
    <w:rsid w:val="00520C56"/>
    <w:rsid w:val="0052139F"/>
    <w:rsid w:val="00521483"/>
    <w:rsid w:val="005223CF"/>
    <w:rsid w:val="005229EB"/>
    <w:rsid w:val="00522A30"/>
    <w:rsid w:val="00523327"/>
    <w:rsid w:val="0052333F"/>
    <w:rsid w:val="0052385C"/>
    <w:rsid w:val="00523C5A"/>
    <w:rsid w:val="005245C8"/>
    <w:rsid w:val="00525448"/>
    <w:rsid w:val="00525CC5"/>
    <w:rsid w:val="00526213"/>
    <w:rsid w:val="00526565"/>
    <w:rsid w:val="005269B6"/>
    <w:rsid w:val="00526A9C"/>
    <w:rsid w:val="00526BA2"/>
    <w:rsid w:val="00527032"/>
    <w:rsid w:val="00527B3E"/>
    <w:rsid w:val="00530330"/>
    <w:rsid w:val="0053239F"/>
    <w:rsid w:val="00532552"/>
    <w:rsid w:val="00532B93"/>
    <w:rsid w:val="005339D1"/>
    <w:rsid w:val="00533D83"/>
    <w:rsid w:val="00533F0F"/>
    <w:rsid w:val="00534213"/>
    <w:rsid w:val="00534536"/>
    <w:rsid w:val="00535050"/>
    <w:rsid w:val="005352F8"/>
    <w:rsid w:val="00535A97"/>
    <w:rsid w:val="00536808"/>
    <w:rsid w:val="00536C65"/>
    <w:rsid w:val="00537E64"/>
    <w:rsid w:val="0054091E"/>
    <w:rsid w:val="00540BD1"/>
    <w:rsid w:val="0054130A"/>
    <w:rsid w:val="00541D8C"/>
    <w:rsid w:val="005424E6"/>
    <w:rsid w:val="005426DD"/>
    <w:rsid w:val="00542B72"/>
    <w:rsid w:val="00542BD5"/>
    <w:rsid w:val="0054307D"/>
    <w:rsid w:val="0054313E"/>
    <w:rsid w:val="00543582"/>
    <w:rsid w:val="00543719"/>
    <w:rsid w:val="00543858"/>
    <w:rsid w:val="005438FF"/>
    <w:rsid w:val="00543943"/>
    <w:rsid w:val="0054485D"/>
    <w:rsid w:val="00544A8B"/>
    <w:rsid w:val="00544D5B"/>
    <w:rsid w:val="0054585C"/>
    <w:rsid w:val="005458DE"/>
    <w:rsid w:val="0054623C"/>
    <w:rsid w:val="00547CE9"/>
    <w:rsid w:val="00547DB8"/>
    <w:rsid w:val="00547ED2"/>
    <w:rsid w:val="00550D38"/>
    <w:rsid w:val="0055198F"/>
    <w:rsid w:val="00551E33"/>
    <w:rsid w:val="00552475"/>
    <w:rsid w:val="00552C9C"/>
    <w:rsid w:val="00553848"/>
    <w:rsid w:val="00553B75"/>
    <w:rsid w:val="005552A1"/>
    <w:rsid w:val="0055631C"/>
    <w:rsid w:val="005563D1"/>
    <w:rsid w:val="005577A7"/>
    <w:rsid w:val="005578EF"/>
    <w:rsid w:val="00557C38"/>
    <w:rsid w:val="00560361"/>
    <w:rsid w:val="0056045B"/>
    <w:rsid w:val="00560C55"/>
    <w:rsid w:val="005610E3"/>
    <w:rsid w:val="005613D5"/>
    <w:rsid w:val="00561952"/>
    <w:rsid w:val="00561CC5"/>
    <w:rsid w:val="0056240E"/>
    <w:rsid w:val="00563210"/>
    <w:rsid w:val="0056394D"/>
    <w:rsid w:val="005645EE"/>
    <w:rsid w:val="00564A3B"/>
    <w:rsid w:val="005651D4"/>
    <w:rsid w:val="00565529"/>
    <w:rsid w:val="005656AC"/>
    <w:rsid w:val="00565E97"/>
    <w:rsid w:val="005663DF"/>
    <w:rsid w:val="005665DA"/>
    <w:rsid w:val="0057012C"/>
    <w:rsid w:val="00570305"/>
    <w:rsid w:val="00570553"/>
    <w:rsid w:val="00570565"/>
    <w:rsid w:val="0057068B"/>
    <w:rsid w:val="00570C3F"/>
    <w:rsid w:val="005712D1"/>
    <w:rsid w:val="00571629"/>
    <w:rsid w:val="00571980"/>
    <w:rsid w:val="00571F20"/>
    <w:rsid w:val="00572AEA"/>
    <w:rsid w:val="00572B0E"/>
    <w:rsid w:val="005738CD"/>
    <w:rsid w:val="00573B51"/>
    <w:rsid w:val="00573F56"/>
    <w:rsid w:val="00574F89"/>
    <w:rsid w:val="00575019"/>
    <w:rsid w:val="0057524A"/>
    <w:rsid w:val="00575F59"/>
    <w:rsid w:val="00576282"/>
    <w:rsid w:val="00576FC5"/>
    <w:rsid w:val="0057742F"/>
    <w:rsid w:val="005779F9"/>
    <w:rsid w:val="00577BFE"/>
    <w:rsid w:val="0058073E"/>
    <w:rsid w:val="005807F5"/>
    <w:rsid w:val="00581701"/>
    <w:rsid w:val="00581B70"/>
    <w:rsid w:val="00581C4B"/>
    <w:rsid w:val="00581F56"/>
    <w:rsid w:val="00582051"/>
    <w:rsid w:val="005837A1"/>
    <w:rsid w:val="00583BD2"/>
    <w:rsid w:val="00583C75"/>
    <w:rsid w:val="00584049"/>
    <w:rsid w:val="00584128"/>
    <w:rsid w:val="00584862"/>
    <w:rsid w:val="00585F29"/>
    <w:rsid w:val="0058623F"/>
    <w:rsid w:val="0058670F"/>
    <w:rsid w:val="00586AFD"/>
    <w:rsid w:val="00586D18"/>
    <w:rsid w:val="00587B25"/>
    <w:rsid w:val="00587BE8"/>
    <w:rsid w:val="00587ECE"/>
    <w:rsid w:val="005906B9"/>
    <w:rsid w:val="005915C4"/>
    <w:rsid w:val="0059187A"/>
    <w:rsid w:val="00591DB9"/>
    <w:rsid w:val="00591EBD"/>
    <w:rsid w:val="0059295B"/>
    <w:rsid w:val="00592970"/>
    <w:rsid w:val="005934FC"/>
    <w:rsid w:val="00593843"/>
    <w:rsid w:val="00593D77"/>
    <w:rsid w:val="00593E9E"/>
    <w:rsid w:val="00594213"/>
    <w:rsid w:val="005942ED"/>
    <w:rsid w:val="00594566"/>
    <w:rsid w:val="005947AA"/>
    <w:rsid w:val="00594A0A"/>
    <w:rsid w:val="00594BCB"/>
    <w:rsid w:val="00594DEB"/>
    <w:rsid w:val="0059588B"/>
    <w:rsid w:val="00595981"/>
    <w:rsid w:val="00595C94"/>
    <w:rsid w:val="00595D11"/>
    <w:rsid w:val="00597545"/>
    <w:rsid w:val="00597783"/>
    <w:rsid w:val="00597D55"/>
    <w:rsid w:val="00597F36"/>
    <w:rsid w:val="005A0056"/>
    <w:rsid w:val="005A0878"/>
    <w:rsid w:val="005A0C6C"/>
    <w:rsid w:val="005A1063"/>
    <w:rsid w:val="005A1E09"/>
    <w:rsid w:val="005A2346"/>
    <w:rsid w:val="005A2FAC"/>
    <w:rsid w:val="005A352B"/>
    <w:rsid w:val="005A3749"/>
    <w:rsid w:val="005A37D7"/>
    <w:rsid w:val="005A43CE"/>
    <w:rsid w:val="005A4C30"/>
    <w:rsid w:val="005A5441"/>
    <w:rsid w:val="005A58D7"/>
    <w:rsid w:val="005A5F05"/>
    <w:rsid w:val="005A6009"/>
    <w:rsid w:val="005A6316"/>
    <w:rsid w:val="005A65F7"/>
    <w:rsid w:val="005A6AFF"/>
    <w:rsid w:val="005A6F2D"/>
    <w:rsid w:val="005A7892"/>
    <w:rsid w:val="005B0E44"/>
    <w:rsid w:val="005B1CC9"/>
    <w:rsid w:val="005B1DA5"/>
    <w:rsid w:val="005B1F1B"/>
    <w:rsid w:val="005B2170"/>
    <w:rsid w:val="005B2309"/>
    <w:rsid w:val="005B24CE"/>
    <w:rsid w:val="005B36A3"/>
    <w:rsid w:val="005B3860"/>
    <w:rsid w:val="005B47C6"/>
    <w:rsid w:val="005B4C29"/>
    <w:rsid w:val="005B59EB"/>
    <w:rsid w:val="005B6330"/>
    <w:rsid w:val="005B71BE"/>
    <w:rsid w:val="005B7885"/>
    <w:rsid w:val="005B7AA0"/>
    <w:rsid w:val="005B7D93"/>
    <w:rsid w:val="005B7DB5"/>
    <w:rsid w:val="005C0E97"/>
    <w:rsid w:val="005C16AC"/>
    <w:rsid w:val="005C1756"/>
    <w:rsid w:val="005C2274"/>
    <w:rsid w:val="005C228E"/>
    <w:rsid w:val="005C2B26"/>
    <w:rsid w:val="005C3177"/>
    <w:rsid w:val="005C3648"/>
    <w:rsid w:val="005C392A"/>
    <w:rsid w:val="005C3A5D"/>
    <w:rsid w:val="005C4207"/>
    <w:rsid w:val="005C4ED8"/>
    <w:rsid w:val="005C5197"/>
    <w:rsid w:val="005C57EA"/>
    <w:rsid w:val="005C580A"/>
    <w:rsid w:val="005C5B25"/>
    <w:rsid w:val="005C6543"/>
    <w:rsid w:val="005C69CC"/>
    <w:rsid w:val="005C6A04"/>
    <w:rsid w:val="005C6BB1"/>
    <w:rsid w:val="005C6ECE"/>
    <w:rsid w:val="005C7646"/>
    <w:rsid w:val="005C7830"/>
    <w:rsid w:val="005C7F89"/>
    <w:rsid w:val="005D03AF"/>
    <w:rsid w:val="005D05C6"/>
    <w:rsid w:val="005D08D2"/>
    <w:rsid w:val="005D0BCE"/>
    <w:rsid w:val="005D0CA3"/>
    <w:rsid w:val="005D1079"/>
    <w:rsid w:val="005D18FE"/>
    <w:rsid w:val="005D1F64"/>
    <w:rsid w:val="005D249D"/>
    <w:rsid w:val="005D25C0"/>
    <w:rsid w:val="005D279B"/>
    <w:rsid w:val="005D3787"/>
    <w:rsid w:val="005D37A1"/>
    <w:rsid w:val="005D3AF7"/>
    <w:rsid w:val="005D3B69"/>
    <w:rsid w:val="005D3C71"/>
    <w:rsid w:val="005D46DC"/>
    <w:rsid w:val="005D725B"/>
    <w:rsid w:val="005D7A03"/>
    <w:rsid w:val="005E07C0"/>
    <w:rsid w:val="005E090A"/>
    <w:rsid w:val="005E0DAD"/>
    <w:rsid w:val="005E0DE9"/>
    <w:rsid w:val="005E1FB5"/>
    <w:rsid w:val="005E25FC"/>
    <w:rsid w:val="005E3FB7"/>
    <w:rsid w:val="005E5061"/>
    <w:rsid w:val="005E5858"/>
    <w:rsid w:val="005E5FAF"/>
    <w:rsid w:val="005E675D"/>
    <w:rsid w:val="005E6C58"/>
    <w:rsid w:val="005E6F3A"/>
    <w:rsid w:val="005E7A7A"/>
    <w:rsid w:val="005E7AA9"/>
    <w:rsid w:val="005F028E"/>
    <w:rsid w:val="005F0FD3"/>
    <w:rsid w:val="005F25E5"/>
    <w:rsid w:val="005F352F"/>
    <w:rsid w:val="005F48E6"/>
    <w:rsid w:val="005F558D"/>
    <w:rsid w:val="005F636A"/>
    <w:rsid w:val="005F765B"/>
    <w:rsid w:val="005F766E"/>
    <w:rsid w:val="005F76A4"/>
    <w:rsid w:val="00600327"/>
    <w:rsid w:val="00600F7F"/>
    <w:rsid w:val="0060137B"/>
    <w:rsid w:val="00602485"/>
    <w:rsid w:val="00602696"/>
    <w:rsid w:val="0060300A"/>
    <w:rsid w:val="0060392B"/>
    <w:rsid w:val="0060406B"/>
    <w:rsid w:val="00604169"/>
    <w:rsid w:val="00604F28"/>
    <w:rsid w:val="00605874"/>
    <w:rsid w:val="00605BF7"/>
    <w:rsid w:val="00605E2F"/>
    <w:rsid w:val="00605E48"/>
    <w:rsid w:val="00606167"/>
    <w:rsid w:val="00606948"/>
    <w:rsid w:val="00606E51"/>
    <w:rsid w:val="006071C6"/>
    <w:rsid w:val="0060723B"/>
    <w:rsid w:val="006072FD"/>
    <w:rsid w:val="006102C1"/>
    <w:rsid w:val="006107A5"/>
    <w:rsid w:val="00611E82"/>
    <w:rsid w:val="00612257"/>
    <w:rsid w:val="00613627"/>
    <w:rsid w:val="00615DC2"/>
    <w:rsid w:val="006165C7"/>
    <w:rsid w:val="00616622"/>
    <w:rsid w:val="00616C25"/>
    <w:rsid w:val="006172F1"/>
    <w:rsid w:val="00617EA9"/>
    <w:rsid w:val="00617EE0"/>
    <w:rsid w:val="00620AB7"/>
    <w:rsid w:val="0062115C"/>
    <w:rsid w:val="00622174"/>
    <w:rsid w:val="00622FD2"/>
    <w:rsid w:val="00623093"/>
    <w:rsid w:val="006239D9"/>
    <w:rsid w:val="00623FF2"/>
    <w:rsid w:val="00624244"/>
    <w:rsid w:val="00624351"/>
    <w:rsid w:val="0062492B"/>
    <w:rsid w:val="00624DB6"/>
    <w:rsid w:val="00624EE4"/>
    <w:rsid w:val="006252E4"/>
    <w:rsid w:val="006252E5"/>
    <w:rsid w:val="00625F3E"/>
    <w:rsid w:val="00626E7A"/>
    <w:rsid w:val="00626FCD"/>
    <w:rsid w:val="0062750B"/>
    <w:rsid w:val="006276CB"/>
    <w:rsid w:val="00627AD0"/>
    <w:rsid w:val="00627B7E"/>
    <w:rsid w:val="006305A8"/>
    <w:rsid w:val="00630D46"/>
    <w:rsid w:val="00630D4B"/>
    <w:rsid w:val="00631EAB"/>
    <w:rsid w:val="00631FB3"/>
    <w:rsid w:val="0063272D"/>
    <w:rsid w:val="00632F7B"/>
    <w:rsid w:val="0063458C"/>
    <w:rsid w:val="00634B74"/>
    <w:rsid w:val="006356D1"/>
    <w:rsid w:val="006357E6"/>
    <w:rsid w:val="006357F6"/>
    <w:rsid w:val="0063587E"/>
    <w:rsid w:val="006359A3"/>
    <w:rsid w:val="00635D48"/>
    <w:rsid w:val="00636057"/>
    <w:rsid w:val="00636369"/>
    <w:rsid w:val="00636D4F"/>
    <w:rsid w:val="006370F8"/>
    <w:rsid w:val="0063732F"/>
    <w:rsid w:val="006378B9"/>
    <w:rsid w:val="00637BF3"/>
    <w:rsid w:val="00640733"/>
    <w:rsid w:val="00640B69"/>
    <w:rsid w:val="00640C6C"/>
    <w:rsid w:val="00640FE7"/>
    <w:rsid w:val="00641951"/>
    <w:rsid w:val="00641A1A"/>
    <w:rsid w:val="00641D79"/>
    <w:rsid w:val="00641F49"/>
    <w:rsid w:val="00642453"/>
    <w:rsid w:val="00642845"/>
    <w:rsid w:val="00643321"/>
    <w:rsid w:val="00643B4E"/>
    <w:rsid w:val="00643E09"/>
    <w:rsid w:val="00643E76"/>
    <w:rsid w:val="00644851"/>
    <w:rsid w:val="00644FC9"/>
    <w:rsid w:val="006452D5"/>
    <w:rsid w:val="0064555A"/>
    <w:rsid w:val="00645829"/>
    <w:rsid w:val="00645981"/>
    <w:rsid w:val="00645AD0"/>
    <w:rsid w:val="00645EBD"/>
    <w:rsid w:val="00645FAE"/>
    <w:rsid w:val="006461D8"/>
    <w:rsid w:val="0064688A"/>
    <w:rsid w:val="006468D4"/>
    <w:rsid w:val="0064739E"/>
    <w:rsid w:val="00647729"/>
    <w:rsid w:val="00650079"/>
    <w:rsid w:val="006500E1"/>
    <w:rsid w:val="006506F1"/>
    <w:rsid w:val="00651055"/>
    <w:rsid w:val="0065214A"/>
    <w:rsid w:val="00653D45"/>
    <w:rsid w:val="00653EC3"/>
    <w:rsid w:val="00654071"/>
    <w:rsid w:val="006542FE"/>
    <w:rsid w:val="006545CD"/>
    <w:rsid w:val="006547E0"/>
    <w:rsid w:val="00654D86"/>
    <w:rsid w:val="00655B81"/>
    <w:rsid w:val="00656204"/>
    <w:rsid w:val="006562E3"/>
    <w:rsid w:val="0065746E"/>
    <w:rsid w:val="00657476"/>
    <w:rsid w:val="006574EA"/>
    <w:rsid w:val="006579F8"/>
    <w:rsid w:val="00657A8E"/>
    <w:rsid w:val="00660949"/>
    <w:rsid w:val="00660C15"/>
    <w:rsid w:val="00660EBA"/>
    <w:rsid w:val="00661015"/>
    <w:rsid w:val="00661058"/>
    <w:rsid w:val="00661E51"/>
    <w:rsid w:val="00663A91"/>
    <w:rsid w:val="00663D90"/>
    <w:rsid w:val="00663FD5"/>
    <w:rsid w:val="00664252"/>
    <w:rsid w:val="006650BF"/>
    <w:rsid w:val="00665AF7"/>
    <w:rsid w:val="00665B38"/>
    <w:rsid w:val="0066735E"/>
    <w:rsid w:val="00667BC2"/>
    <w:rsid w:val="0067087B"/>
    <w:rsid w:val="00670A96"/>
    <w:rsid w:val="00671B05"/>
    <w:rsid w:val="00671B44"/>
    <w:rsid w:val="00672CD6"/>
    <w:rsid w:val="00672F7F"/>
    <w:rsid w:val="00672F81"/>
    <w:rsid w:val="00672FB7"/>
    <w:rsid w:val="006735EB"/>
    <w:rsid w:val="00673EF1"/>
    <w:rsid w:val="0067420F"/>
    <w:rsid w:val="0067454E"/>
    <w:rsid w:val="0067455C"/>
    <w:rsid w:val="0067509E"/>
    <w:rsid w:val="0067515E"/>
    <w:rsid w:val="00675265"/>
    <w:rsid w:val="006758D4"/>
    <w:rsid w:val="00675CE9"/>
    <w:rsid w:val="00676A0E"/>
    <w:rsid w:val="0067763E"/>
    <w:rsid w:val="00680869"/>
    <w:rsid w:val="0068091B"/>
    <w:rsid w:val="00680CB4"/>
    <w:rsid w:val="00680DF4"/>
    <w:rsid w:val="00681A65"/>
    <w:rsid w:val="00681B5F"/>
    <w:rsid w:val="00681C23"/>
    <w:rsid w:val="00681CC0"/>
    <w:rsid w:val="00681D16"/>
    <w:rsid w:val="0068244C"/>
    <w:rsid w:val="00682498"/>
    <w:rsid w:val="0068308F"/>
    <w:rsid w:val="00683715"/>
    <w:rsid w:val="00683F69"/>
    <w:rsid w:val="0068412E"/>
    <w:rsid w:val="00684E84"/>
    <w:rsid w:val="00685024"/>
    <w:rsid w:val="0068544B"/>
    <w:rsid w:val="00685D48"/>
    <w:rsid w:val="00686342"/>
    <w:rsid w:val="00686705"/>
    <w:rsid w:val="00686CC3"/>
    <w:rsid w:val="00687464"/>
    <w:rsid w:val="0068767F"/>
    <w:rsid w:val="00687A10"/>
    <w:rsid w:val="00687C34"/>
    <w:rsid w:val="006900FD"/>
    <w:rsid w:val="00690583"/>
    <w:rsid w:val="006906A3"/>
    <w:rsid w:val="006906AB"/>
    <w:rsid w:val="0069118F"/>
    <w:rsid w:val="006923FD"/>
    <w:rsid w:val="00693145"/>
    <w:rsid w:val="0069348E"/>
    <w:rsid w:val="00693FD3"/>
    <w:rsid w:val="0069409A"/>
    <w:rsid w:val="00694606"/>
    <w:rsid w:val="00694940"/>
    <w:rsid w:val="006949B8"/>
    <w:rsid w:val="0069549D"/>
    <w:rsid w:val="00695B2B"/>
    <w:rsid w:val="0069618D"/>
    <w:rsid w:val="006969DE"/>
    <w:rsid w:val="00697188"/>
    <w:rsid w:val="006972C6"/>
    <w:rsid w:val="0069783C"/>
    <w:rsid w:val="006A0120"/>
    <w:rsid w:val="006A05AC"/>
    <w:rsid w:val="006A0866"/>
    <w:rsid w:val="006A097B"/>
    <w:rsid w:val="006A0FC4"/>
    <w:rsid w:val="006A16DD"/>
    <w:rsid w:val="006A1897"/>
    <w:rsid w:val="006A1DE8"/>
    <w:rsid w:val="006A1FE4"/>
    <w:rsid w:val="006A2252"/>
    <w:rsid w:val="006A244E"/>
    <w:rsid w:val="006A3005"/>
    <w:rsid w:val="006A3070"/>
    <w:rsid w:val="006A33F0"/>
    <w:rsid w:val="006A3DBA"/>
    <w:rsid w:val="006A58FD"/>
    <w:rsid w:val="006A5D10"/>
    <w:rsid w:val="006A5EAB"/>
    <w:rsid w:val="006A675A"/>
    <w:rsid w:val="006A6E74"/>
    <w:rsid w:val="006A746B"/>
    <w:rsid w:val="006A777C"/>
    <w:rsid w:val="006A7E2F"/>
    <w:rsid w:val="006B0B00"/>
    <w:rsid w:val="006B0C29"/>
    <w:rsid w:val="006B188F"/>
    <w:rsid w:val="006B1A1C"/>
    <w:rsid w:val="006B1A8B"/>
    <w:rsid w:val="006B29CB"/>
    <w:rsid w:val="006B3A2D"/>
    <w:rsid w:val="006B4574"/>
    <w:rsid w:val="006B6A55"/>
    <w:rsid w:val="006B6B05"/>
    <w:rsid w:val="006B7848"/>
    <w:rsid w:val="006B7BD3"/>
    <w:rsid w:val="006B7E6D"/>
    <w:rsid w:val="006C05FC"/>
    <w:rsid w:val="006C08DE"/>
    <w:rsid w:val="006C196B"/>
    <w:rsid w:val="006C1A16"/>
    <w:rsid w:val="006C1DC6"/>
    <w:rsid w:val="006C201B"/>
    <w:rsid w:val="006C21DE"/>
    <w:rsid w:val="006C26A0"/>
    <w:rsid w:val="006C29DE"/>
    <w:rsid w:val="006C2EA4"/>
    <w:rsid w:val="006C313D"/>
    <w:rsid w:val="006C31FC"/>
    <w:rsid w:val="006C4879"/>
    <w:rsid w:val="006C56B5"/>
    <w:rsid w:val="006C5A13"/>
    <w:rsid w:val="006C646A"/>
    <w:rsid w:val="006C6BCE"/>
    <w:rsid w:val="006C7A98"/>
    <w:rsid w:val="006D0253"/>
    <w:rsid w:val="006D0809"/>
    <w:rsid w:val="006D1123"/>
    <w:rsid w:val="006D1432"/>
    <w:rsid w:val="006D2114"/>
    <w:rsid w:val="006D2B87"/>
    <w:rsid w:val="006D3005"/>
    <w:rsid w:val="006D30B5"/>
    <w:rsid w:val="006D36F7"/>
    <w:rsid w:val="006D3749"/>
    <w:rsid w:val="006D3BA5"/>
    <w:rsid w:val="006D59A7"/>
    <w:rsid w:val="006D6050"/>
    <w:rsid w:val="006D60D0"/>
    <w:rsid w:val="006D65B6"/>
    <w:rsid w:val="006D666E"/>
    <w:rsid w:val="006D69FB"/>
    <w:rsid w:val="006D6DE6"/>
    <w:rsid w:val="006D71B5"/>
    <w:rsid w:val="006D735B"/>
    <w:rsid w:val="006E08DE"/>
    <w:rsid w:val="006E0B7C"/>
    <w:rsid w:val="006E0C70"/>
    <w:rsid w:val="006E0D35"/>
    <w:rsid w:val="006E1135"/>
    <w:rsid w:val="006E13E6"/>
    <w:rsid w:val="006E2B53"/>
    <w:rsid w:val="006E35A9"/>
    <w:rsid w:val="006E35C2"/>
    <w:rsid w:val="006E42D4"/>
    <w:rsid w:val="006E450F"/>
    <w:rsid w:val="006E4F91"/>
    <w:rsid w:val="006E58A7"/>
    <w:rsid w:val="006E58EF"/>
    <w:rsid w:val="006E6432"/>
    <w:rsid w:val="006E655D"/>
    <w:rsid w:val="006E6BFD"/>
    <w:rsid w:val="006E71C7"/>
    <w:rsid w:val="006E7A48"/>
    <w:rsid w:val="006E7D95"/>
    <w:rsid w:val="006F0618"/>
    <w:rsid w:val="006F139F"/>
    <w:rsid w:val="006F198E"/>
    <w:rsid w:val="006F3121"/>
    <w:rsid w:val="006F32E6"/>
    <w:rsid w:val="006F390C"/>
    <w:rsid w:val="006F3F32"/>
    <w:rsid w:val="006F4808"/>
    <w:rsid w:val="006F5089"/>
    <w:rsid w:val="006F50D7"/>
    <w:rsid w:val="006F55CB"/>
    <w:rsid w:val="006F5717"/>
    <w:rsid w:val="006F5DBF"/>
    <w:rsid w:val="006F6276"/>
    <w:rsid w:val="006F66A6"/>
    <w:rsid w:val="006F67AB"/>
    <w:rsid w:val="006F6A24"/>
    <w:rsid w:val="006F7119"/>
    <w:rsid w:val="006F759B"/>
    <w:rsid w:val="006F7D61"/>
    <w:rsid w:val="00700630"/>
    <w:rsid w:val="00700D74"/>
    <w:rsid w:val="00701289"/>
    <w:rsid w:val="00701C32"/>
    <w:rsid w:val="00701DA1"/>
    <w:rsid w:val="007021E7"/>
    <w:rsid w:val="007026EA"/>
    <w:rsid w:val="007027F5"/>
    <w:rsid w:val="00703045"/>
    <w:rsid w:val="00703850"/>
    <w:rsid w:val="00704B7B"/>
    <w:rsid w:val="00705935"/>
    <w:rsid w:val="00705C68"/>
    <w:rsid w:val="00706871"/>
    <w:rsid w:val="00706BE0"/>
    <w:rsid w:val="00707E00"/>
    <w:rsid w:val="00711EF3"/>
    <w:rsid w:val="00713156"/>
    <w:rsid w:val="00713CC4"/>
    <w:rsid w:val="0071405E"/>
    <w:rsid w:val="0071467F"/>
    <w:rsid w:val="00714C62"/>
    <w:rsid w:val="00714EAB"/>
    <w:rsid w:val="007151D8"/>
    <w:rsid w:val="007151F1"/>
    <w:rsid w:val="00715386"/>
    <w:rsid w:val="00715FDE"/>
    <w:rsid w:val="007165F5"/>
    <w:rsid w:val="00716A08"/>
    <w:rsid w:val="00716B4D"/>
    <w:rsid w:val="00716B81"/>
    <w:rsid w:val="00717069"/>
    <w:rsid w:val="00721969"/>
    <w:rsid w:val="00722027"/>
    <w:rsid w:val="00722859"/>
    <w:rsid w:val="007229E7"/>
    <w:rsid w:val="00722AA0"/>
    <w:rsid w:val="00722C5B"/>
    <w:rsid w:val="00723608"/>
    <w:rsid w:val="0072391E"/>
    <w:rsid w:val="00723E9F"/>
    <w:rsid w:val="007251CA"/>
    <w:rsid w:val="007262A3"/>
    <w:rsid w:val="00726358"/>
    <w:rsid w:val="00730E7F"/>
    <w:rsid w:val="00731A7C"/>
    <w:rsid w:val="00732411"/>
    <w:rsid w:val="00732553"/>
    <w:rsid w:val="0073262B"/>
    <w:rsid w:val="00732966"/>
    <w:rsid w:val="00732D1B"/>
    <w:rsid w:val="00733B75"/>
    <w:rsid w:val="00733F86"/>
    <w:rsid w:val="00734BCF"/>
    <w:rsid w:val="00734EF7"/>
    <w:rsid w:val="00735245"/>
    <w:rsid w:val="00735277"/>
    <w:rsid w:val="00735B9B"/>
    <w:rsid w:val="00736790"/>
    <w:rsid w:val="00737DBC"/>
    <w:rsid w:val="007401D4"/>
    <w:rsid w:val="00740544"/>
    <w:rsid w:val="0074055B"/>
    <w:rsid w:val="007408AC"/>
    <w:rsid w:val="00740CA4"/>
    <w:rsid w:val="00740D4D"/>
    <w:rsid w:val="0074126A"/>
    <w:rsid w:val="00741C31"/>
    <w:rsid w:val="00741DB4"/>
    <w:rsid w:val="00741E06"/>
    <w:rsid w:val="00741E59"/>
    <w:rsid w:val="00743551"/>
    <w:rsid w:val="00744172"/>
    <w:rsid w:val="007450BA"/>
    <w:rsid w:val="007457C4"/>
    <w:rsid w:val="00745BBB"/>
    <w:rsid w:val="00745C78"/>
    <w:rsid w:val="00746556"/>
    <w:rsid w:val="007466BC"/>
    <w:rsid w:val="00746C17"/>
    <w:rsid w:val="00746E58"/>
    <w:rsid w:val="007471D0"/>
    <w:rsid w:val="00747687"/>
    <w:rsid w:val="007476C8"/>
    <w:rsid w:val="00750325"/>
    <w:rsid w:val="00750534"/>
    <w:rsid w:val="0075067E"/>
    <w:rsid w:val="00751834"/>
    <w:rsid w:val="007518F9"/>
    <w:rsid w:val="00751EFC"/>
    <w:rsid w:val="00752207"/>
    <w:rsid w:val="00752478"/>
    <w:rsid w:val="00753517"/>
    <w:rsid w:val="00754534"/>
    <w:rsid w:val="00754AFE"/>
    <w:rsid w:val="00754D5D"/>
    <w:rsid w:val="007550C9"/>
    <w:rsid w:val="0075610A"/>
    <w:rsid w:val="0075649F"/>
    <w:rsid w:val="00756572"/>
    <w:rsid w:val="007567AB"/>
    <w:rsid w:val="007569EA"/>
    <w:rsid w:val="007573A8"/>
    <w:rsid w:val="00760185"/>
    <w:rsid w:val="007603ED"/>
    <w:rsid w:val="00760CAD"/>
    <w:rsid w:val="0076156C"/>
    <w:rsid w:val="007616AD"/>
    <w:rsid w:val="0076314E"/>
    <w:rsid w:val="0076369E"/>
    <w:rsid w:val="00763CED"/>
    <w:rsid w:val="0076439B"/>
    <w:rsid w:val="0076481F"/>
    <w:rsid w:val="0076519C"/>
    <w:rsid w:val="00765F8C"/>
    <w:rsid w:val="00766286"/>
    <w:rsid w:val="00766291"/>
    <w:rsid w:val="00766414"/>
    <w:rsid w:val="0076754A"/>
    <w:rsid w:val="007704DE"/>
    <w:rsid w:val="00770D02"/>
    <w:rsid w:val="00770D92"/>
    <w:rsid w:val="00771744"/>
    <w:rsid w:val="00771BB3"/>
    <w:rsid w:val="00771C13"/>
    <w:rsid w:val="00772A7A"/>
    <w:rsid w:val="00772E47"/>
    <w:rsid w:val="007733AC"/>
    <w:rsid w:val="00775213"/>
    <w:rsid w:val="00775E1F"/>
    <w:rsid w:val="00775E9A"/>
    <w:rsid w:val="007765B1"/>
    <w:rsid w:val="007778AA"/>
    <w:rsid w:val="00777BCA"/>
    <w:rsid w:val="0078007A"/>
    <w:rsid w:val="00780100"/>
    <w:rsid w:val="007801EF"/>
    <w:rsid w:val="00780DC4"/>
    <w:rsid w:val="00781522"/>
    <w:rsid w:val="007819C7"/>
    <w:rsid w:val="00781E65"/>
    <w:rsid w:val="00781E9D"/>
    <w:rsid w:val="0078232C"/>
    <w:rsid w:val="00782530"/>
    <w:rsid w:val="007827C7"/>
    <w:rsid w:val="00782C0B"/>
    <w:rsid w:val="0078436F"/>
    <w:rsid w:val="007846C6"/>
    <w:rsid w:val="0078496A"/>
    <w:rsid w:val="0078576A"/>
    <w:rsid w:val="00785FD0"/>
    <w:rsid w:val="007865C0"/>
    <w:rsid w:val="00787685"/>
    <w:rsid w:val="007876DB"/>
    <w:rsid w:val="00787B00"/>
    <w:rsid w:val="0079000E"/>
    <w:rsid w:val="0079072C"/>
    <w:rsid w:val="0079086A"/>
    <w:rsid w:val="00790B19"/>
    <w:rsid w:val="00791353"/>
    <w:rsid w:val="00791A8B"/>
    <w:rsid w:val="00791D53"/>
    <w:rsid w:val="0079205D"/>
    <w:rsid w:val="00792210"/>
    <w:rsid w:val="00792646"/>
    <w:rsid w:val="007928C7"/>
    <w:rsid w:val="00792E16"/>
    <w:rsid w:val="0079440D"/>
    <w:rsid w:val="007944DD"/>
    <w:rsid w:val="007945B1"/>
    <w:rsid w:val="007946BC"/>
    <w:rsid w:val="00794F31"/>
    <w:rsid w:val="007961E0"/>
    <w:rsid w:val="00796200"/>
    <w:rsid w:val="007963F1"/>
    <w:rsid w:val="0079697A"/>
    <w:rsid w:val="00796B97"/>
    <w:rsid w:val="00797A86"/>
    <w:rsid w:val="007A0A54"/>
    <w:rsid w:val="007A1D9F"/>
    <w:rsid w:val="007A2B0E"/>
    <w:rsid w:val="007A2F44"/>
    <w:rsid w:val="007A3C17"/>
    <w:rsid w:val="007A4B35"/>
    <w:rsid w:val="007A4F49"/>
    <w:rsid w:val="007A548F"/>
    <w:rsid w:val="007A65DC"/>
    <w:rsid w:val="007A6DDC"/>
    <w:rsid w:val="007A7353"/>
    <w:rsid w:val="007A7D29"/>
    <w:rsid w:val="007B03B5"/>
    <w:rsid w:val="007B0A0E"/>
    <w:rsid w:val="007B0E87"/>
    <w:rsid w:val="007B1BFB"/>
    <w:rsid w:val="007B3851"/>
    <w:rsid w:val="007B3E29"/>
    <w:rsid w:val="007B3F35"/>
    <w:rsid w:val="007B4201"/>
    <w:rsid w:val="007B5E22"/>
    <w:rsid w:val="007B61F9"/>
    <w:rsid w:val="007B6BAE"/>
    <w:rsid w:val="007C10B3"/>
    <w:rsid w:val="007C12B0"/>
    <w:rsid w:val="007C20BE"/>
    <w:rsid w:val="007C23EC"/>
    <w:rsid w:val="007C32F2"/>
    <w:rsid w:val="007C43CD"/>
    <w:rsid w:val="007C45DE"/>
    <w:rsid w:val="007C47D8"/>
    <w:rsid w:val="007C5FF6"/>
    <w:rsid w:val="007C6245"/>
    <w:rsid w:val="007C65DF"/>
    <w:rsid w:val="007C7010"/>
    <w:rsid w:val="007C7ED5"/>
    <w:rsid w:val="007D0662"/>
    <w:rsid w:val="007D0C82"/>
    <w:rsid w:val="007D16A1"/>
    <w:rsid w:val="007D19EF"/>
    <w:rsid w:val="007D3302"/>
    <w:rsid w:val="007D3372"/>
    <w:rsid w:val="007D3376"/>
    <w:rsid w:val="007D48EB"/>
    <w:rsid w:val="007D4AB4"/>
    <w:rsid w:val="007D4FDD"/>
    <w:rsid w:val="007D5358"/>
    <w:rsid w:val="007D58EE"/>
    <w:rsid w:val="007D608A"/>
    <w:rsid w:val="007D6ACD"/>
    <w:rsid w:val="007D6B05"/>
    <w:rsid w:val="007D7351"/>
    <w:rsid w:val="007D7CFC"/>
    <w:rsid w:val="007D7F1E"/>
    <w:rsid w:val="007E03CE"/>
    <w:rsid w:val="007E050D"/>
    <w:rsid w:val="007E056F"/>
    <w:rsid w:val="007E057C"/>
    <w:rsid w:val="007E0B73"/>
    <w:rsid w:val="007E1016"/>
    <w:rsid w:val="007E19FC"/>
    <w:rsid w:val="007E1F4C"/>
    <w:rsid w:val="007E235D"/>
    <w:rsid w:val="007E2D6F"/>
    <w:rsid w:val="007E2DE9"/>
    <w:rsid w:val="007E3328"/>
    <w:rsid w:val="007E3740"/>
    <w:rsid w:val="007E4C3E"/>
    <w:rsid w:val="007E5610"/>
    <w:rsid w:val="007E56D3"/>
    <w:rsid w:val="007E57DC"/>
    <w:rsid w:val="007E632D"/>
    <w:rsid w:val="007E6BEC"/>
    <w:rsid w:val="007E7504"/>
    <w:rsid w:val="007E7C15"/>
    <w:rsid w:val="007F028D"/>
    <w:rsid w:val="007F0483"/>
    <w:rsid w:val="007F0519"/>
    <w:rsid w:val="007F06B4"/>
    <w:rsid w:val="007F0E54"/>
    <w:rsid w:val="007F1C22"/>
    <w:rsid w:val="007F2DA9"/>
    <w:rsid w:val="007F3086"/>
    <w:rsid w:val="007F33AA"/>
    <w:rsid w:val="007F3531"/>
    <w:rsid w:val="007F432F"/>
    <w:rsid w:val="007F4793"/>
    <w:rsid w:val="007F4C50"/>
    <w:rsid w:val="007F5712"/>
    <w:rsid w:val="007F580D"/>
    <w:rsid w:val="007F596C"/>
    <w:rsid w:val="007F6512"/>
    <w:rsid w:val="007F71E0"/>
    <w:rsid w:val="007F7590"/>
    <w:rsid w:val="007F76EA"/>
    <w:rsid w:val="007F7861"/>
    <w:rsid w:val="0080006A"/>
    <w:rsid w:val="0080017F"/>
    <w:rsid w:val="00800A5A"/>
    <w:rsid w:val="00800A74"/>
    <w:rsid w:val="0080146D"/>
    <w:rsid w:val="008018DB"/>
    <w:rsid w:val="008018F9"/>
    <w:rsid w:val="00801D4E"/>
    <w:rsid w:val="00801F93"/>
    <w:rsid w:val="00802769"/>
    <w:rsid w:val="00803236"/>
    <w:rsid w:val="00803424"/>
    <w:rsid w:val="00803DDF"/>
    <w:rsid w:val="008052B3"/>
    <w:rsid w:val="008053BA"/>
    <w:rsid w:val="008055A4"/>
    <w:rsid w:val="0080598F"/>
    <w:rsid w:val="00806582"/>
    <w:rsid w:val="008066C8"/>
    <w:rsid w:val="00806D97"/>
    <w:rsid w:val="00806E4A"/>
    <w:rsid w:val="00807A3F"/>
    <w:rsid w:val="008106CE"/>
    <w:rsid w:val="00811BFD"/>
    <w:rsid w:val="00812E53"/>
    <w:rsid w:val="008130DE"/>
    <w:rsid w:val="00814797"/>
    <w:rsid w:val="008164AD"/>
    <w:rsid w:val="00816549"/>
    <w:rsid w:val="00816E80"/>
    <w:rsid w:val="00817BF7"/>
    <w:rsid w:val="00820012"/>
    <w:rsid w:val="008201C4"/>
    <w:rsid w:val="00820782"/>
    <w:rsid w:val="00820D2F"/>
    <w:rsid w:val="00821F7B"/>
    <w:rsid w:val="00822149"/>
    <w:rsid w:val="0082240A"/>
    <w:rsid w:val="0082375E"/>
    <w:rsid w:val="00823E24"/>
    <w:rsid w:val="00824C74"/>
    <w:rsid w:val="00824DF2"/>
    <w:rsid w:val="00824F6C"/>
    <w:rsid w:val="0082559F"/>
    <w:rsid w:val="008256BC"/>
    <w:rsid w:val="00825A83"/>
    <w:rsid w:val="0082612C"/>
    <w:rsid w:val="008266D1"/>
    <w:rsid w:val="0082691C"/>
    <w:rsid w:val="00826A37"/>
    <w:rsid w:val="008273DB"/>
    <w:rsid w:val="008276CB"/>
    <w:rsid w:val="0082785B"/>
    <w:rsid w:val="00827D68"/>
    <w:rsid w:val="00827DE2"/>
    <w:rsid w:val="00827F68"/>
    <w:rsid w:val="008305EE"/>
    <w:rsid w:val="00830A4B"/>
    <w:rsid w:val="00830E9C"/>
    <w:rsid w:val="00830FBE"/>
    <w:rsid w:val="00832214"/>
    <w:rsid w:val="008324AE"/>
    <w:rsid w:val="00832572"/>
    <w:rsid w:val="008325F4"/>
    <w:rsid w:val="00832B2E"/>
    <w:rsid w:val="00832F0B"/>
    <w:rsid w:val="0083339C"/>
    <w:rsid w:val="008339E1"/>
    <w:rsid w:val="00833E7F"/>
    <w:rsid w:val="00834001"/>
    <w:rsid w:val="00834AAF"/>
    <w:rsid w:val="00835B8A"/>
    <w:rsid w:val="008362D0"/>
    <w:rsid w:val="008365FF"/>
    <w:rsid w:val="00836809"/>
    <w:rsid w:val="00836F9C"/>
    <w:rsid w:val="00837E6B"/>
    <w:rsid w:val="00837F92"/>
    <w:rsid w:val="0084038C"/>
    <w:rsid w:val="00840DC3"/>
    <w:rsid w:val="0084188C"/>
    <w:rsid w:val="00841AA1"/>
    <w:rsid w:val="00842350"/>
    <w:rsid w:val="00842C88"/>
    <w:rsid w:val="00842F4E"/>
    <w:rsid w:val="00842FBD"/>
    <w:rsid w:val="008430F4"/>
    <w:rsid w:val="00843117"/>
    <w:rsid w:val="0084322C"/>
    <w:rsid w:val="0084492E"/>
    <w:rsid w:val="00844DD5"/>
    <w:rsid w:val="008455F0"/>
    <w:rsid w:val="00845874"/>
    <w:rsid w:val="00846A64"/>
    <w:rsid w:val="0084705F"/>
    <w:rsid w:val="00847509"/>
    <w:rsid w:val="00847C11"/>
    <w:rsid w:val="00850D5D"/>
    <w:rsid w:val="008521F5"/>
    <w:rsid w:val="00852B95"/>
    <w:rsid w:val="00852E8E"/>
    <w:rsid w:val="00854DE0"/>
    <w:rsid w:val="00854E16"/>
    <w:rsid w:val="00855B1A"/>
    <w:rsid w:val="00855D08"/>
    <w:rsid w:val="00855DF9"/>
    <w:rsid w:val="008564C7"/>
    <w:rsid w:val="008569B5"/>
    <w:rsid w:val="00857A6C"/>
    <w:rsid w:val="00857E63"/>
    <w:rsid w:val="0086048E"/>
    <w:rsid w:val="008609E1"/>
    <w:rsid w:val="00860D0D"/>
    <w:rsid w:val="0086167D"/>
    <w:rsid w:val="00861749"/>
    <w:rsid w:val="00861798"/>
    <w:rsid w:val="00862BE3"/>
    <w:rsid w:val="00863001"/>
    <w:rsid w:val="00863745"/>
    <w:rsid w:val="00863E57"/>
    <w:rsid w:val="00864003"/>
    <w:rsid w:val="00864168"/>
    <w:rsid w:val="008654FF"/>
    <w:rsid w:val="0086592C"/>
    <w:rsid w:val="00865A38"/>
    <w:rsid w:val="008663B2"/>
    <w:rsid w:val="008664CC"/>
    <w:rsid w:val="008679D2"/>
    <w:rsid w:val="008710FC"/>
    <w:rsid w:val="00871D55"/>
    <w:rsid w:val="00871F8B"/>
    <w:rsid w:val="008730A0"/>
    <w:rsid w:val="00874102"/>
    <w:rsid w:val="00874417"/>
    <w:rsid w:val="008745C8"/>
    <w:rsid w:val="00874BAC"/>
    <w:rsid w:val="00874D2A"/>
    <w:rsid w:val="0087506B"/>
    <w:rsid w:val="0087531D"/>
    <w:rsid w:val="0087545A"/>
    <w:rsid w:val="008754F0"/>
    <w:rsid w:val="00876DFF"/>
    <w:rsid w:val="00877B3E"/>
    <w:rsid w:val="00877F86"/>
    <w:rsid w:val="008817E2"/>
    <w:rsid w:val="008825D4"/>
    <w:rsid w:val="00882EAB"/>
    <w:rsid w:val="008840F2"/>
    <w:rsid w:val="00884CA4"/>
    <w:rsid w:val="008855E6"/>
    <w:rsid w:val="00885827"/>
    <w:rsid w:val="00885879"/>
    <w:rsid w:val="0088604A"/>
    <w:rsid w:val="008868EE"/>
    <w:rsid w:val="00887129"/>
    <w:rsid w:val="00887AB9"/>
    <w:rsid w:val="00887B39"/>
    <w:rsid w:val="00887F24"/>
    <w:rsid w:val="00890141"/>
    <w:rsid w:val="0089026B"/>
    <w:rsid w:val="00890A03"/>
    <w:rsid w:val="00890A36"/>
    <w:rsid w:val="00890B1B"/>
    <w:rsid w:val="00890E0D"/>
    <w:rsid w:val="0089225F"/>
    <w:rsid w:val="008922A6"/>
    <w:rsid w:val="00892459"/>
    <w:rsid w:val="00892690"/>
    <w:rsid w:val="00892B53"/>
    <w:rsid w:val="0089303B"/>
    <w:rsid w:val="00893983"/>
    <w:rsid w:val="00893C9B"/>
    <w:rsid w:val="00893D16"/>
    <w:rsid w:val="00893E1A"/>
    <w:rsid w:val="00895095"/>
    <w:rsid w:val="0089535F"/>
    <w:rsid w:val="0089634E"/>
    <w:rsid w:val="00896762"/>
    <w:rsid w:val="00896CC2"/>
    <w:rsid w:val="0089721B"/>
    <w:rsid w:val="008972C8"/>
    <w:rsid w:val="00897800"/>
    <w:rsid w:val="00897C8E"/>
    <w:rsid w:val="008A0AA7"/>
    <w:rsid w:val="008A0FF3"/>
    <w:rsid w:val="008A1843"/>
    <w:rsid w:val="008A2429"/>
    <w:rsid w:val="008A25DF"/>
    <w:rsid w:val="008A2956"/>
    <w:rsid w:val="008A2E31"/>
    <w:rsid w:val="008A3432"/>
    <w:rsid w:val="008A34A3"/>
    <w:rsid w:val="008A366D"/>
    <w:rsid w:val="008A39E6"/>
    <w:rsid w:val="008A543B"/>
    <w:rsid w:val="008A6E07"/>
    <w:rsid w:val="008A6F74"/>
    <w:rsid w:val="008A7A42"/>
    <w:rsid w:val="008A7DC2"/>
    <w:rsid w:val="008A7ED9"/>
    <w:rsid w:val="008A7F99"/>
    <w:rsid w:val="008B0358"/>
    <w:rsid w:val="008B0613"/>
    <w:rsid w:val="008B0D7C"/>
    <w:rsid w:val="008B175A"/>
    <w:rsid w:val="008B184A"/>
    <w:rsid w:val="008B185E"/>
    <w:rsid w:val="008B1862"/>
    <w:rsid w:val="008B2743"/>
    <w:rsid w:val="008B2F7E"/>
    <w:rsid w:val="008B3D60"/>
    <w:rsid w:val="008B421C"/>
    <w:rsid w:val="008B431C"/>
    <w:rsid w:val="008B5FF3"/>
    <w:rsid w:val="008B6282"/>
    <w:rsid w:val="008B6C03"/>
    <w:rsid w:val="008B6E2E"/>
    <w:rsid w:val="008B70BA"/>
    <w:rsid w:val="008B74BF"/>
    <w:rsid w:val="008B77A1"/>
    <w:rsid w:val="008C00D2"/>
    <w:rsid w:val="008C060C"/>
    <w:rsid w:val="008C1309"/>
    <w:rsid w:val="008C1462"/>
    <w:rsid w:val="008C1844"/>
    <w:rsid w:val="008C1B57"/>
    <w:rsid w:val="008C21D8"/>
    <w:rsid w:val="008C266A"/>
    <w:rsid w:val="008C284E"/>
    <w:rsid w:val="008C335E"/>
    <w:rsid w:val="008C4293"/>
    <w:rsid w:val="008C4356"/>
    <w:rsid w:val="008C437D"/>
    <w:rsid w:val="008C49AF"/>
    <w:rsid w:val="008C4A62"/>
    <w:rsid w:val="008C552F"/>
    <w:rsid w:val="008C589C"/>
    <w:rsid w:val="008C5EFF"/>
    <w:rsid w:val="008C61C0"/>
    <w:rsid w:val="008C7B93"/>
    <w:rsid w:val="008C7C8D"/>
    <w:rsid w:val="008D0CC6"/>
    <w:rsid w:val="008D1343"/>
    <w:rsid w:val="008D222D"/>
    <w:rsid w:val="008D246D"/>
    <w:rsid w:val="008D27B7"/>
    <w:rsid w:val="008D27BC"/>
    <w:rsid w:val="008D2D4F"/>
    <w:rsid w:val="008D319F"/>
    <w:rsid w:val="008D3CA7"/>
    <w:rsid w:val="008D3DFA"/>
    <w:rsid w:val="008D4104"/>
    <w:rsid w:val="008D436C"/>
    <w:rsid w:val="008D52FE"/>
    <w:rsid w:val="008D6C29"/>
    <w:rsid w:val="008D73CE"/>
    <w:rsid w:val="008D7D76"/>
    <w:rsid w:val="008D7EE5"/>
    <w:rsid w:val="008D7FBA"/>
    <w:rsid w:val="008E0227"/>
    <w:rsid w:val="008E1088"/>
    <w:rsid w:val="008E1124"/>
    <w:rsid w:val="008E19F4"/>
    <w:rsid w:val="008E1B92"/>
    <w:rsid w:val="008E25CF"/>
    <w:rsid w:val="008E29D5"/>
    <w:rsid w:val="008E3B50"/>
    <w:rsid w:val="008E4093"/>
    <w:rsid w:val="008E44A6"/>
    <w:rsid w:val="008E4D89"/>
    <w:rsid w:val="008E4F53"/>
    <w:rsid w:val="008E5A63"/>
    <w:rsid w:val="008E5EB8"/>
    <w:rsid w:val="008E6546"/>
    <w:rsid w:val="008E7626"/>
    <w:rsid w:val="008E7CD7"/>
    <w:rsid w:val="008F00F4"/>
    <w:rsid w:val="008F01E0"/>
    <w:rsid w:val="008F0348"/>
    <w:rsid w:val="008F0D49"/>
    <w:rsid w:val="008F1C5F"/>
    <w:rsid w:val="008F1CC5"/>
    <w:rsid w:val="008F3157"/>
    <w:rsid w:val="008F3AE9"/>
    <w:rsid w:val="008F3EF5"/>
    <w:rsid w:val="008F433D"/>
    <w:rsid w:val="008F481D"/>
    <w:rsid w:val="008F484E"/>
    <w:rsid w:val="008F4854"/>
    <w:rsid w:val="008F4F52"/>
    <w:rsid w:val="008F51E4"/>
    <w:rsid w:val="008F5E97"/>
    <w:rsid w:val="008F6723"/>
    <w:rsid w:val="008F6F5A"/>
    <w:rsid w:val="008F7410"/>
    <w:rsid w:val="008F76AA"/>
    <w:rsid w:val="00900ACF"/>
    <w:rsid w:val="009016D4"/>
    <w:rsid w:val="00901F9A"/>
    <w:rsid w:val="00902529"/>
    <w:rsid w:val="009029A5"/>
    <w:rsid w:val="00902BA4"/>
    <w:rsid w:val="0090370D"/>
    <w:rsid w:val="009038CA"/>
    <w:rsid w:val="009041AD"/>
    <w:rsid w:val="00904317"/>
    <w:rsid w:val="00904A14"/>
    <w:rsid w:val="00905201"/>
    <w:rsid w:val="0090527F"/>
    <w:rsid w:val="00905B6E"/>
    <w:rsid w:val="00905D5F"/>
    <w:rsid w:val="00905DA6"/>
    <w:rsid w:val="0090657D"/>
    <w:rsid w:val="0090723F"/>
    <w:rsid w:val="009076E9"/>
    <w:rsid w:val="00910299"/>
    <w:rsid w:val="00910D91"/>
    <w:rsid w:val="00911552"/>
    <w:rsid w:val="009117EA"/>
    <w:rsid w:val="00911840"/>
    <w:rsid w:val="00911CFE"/>
    <w:rsid w:val="00911DC9"/>
    <w:rsid w:val="009120F6"/>
    <w:rsid w:val="00912304"/>
    <w:rsid w:val="00912400"/>
    <w:rsid w:val="00912BB8"/>
    <w:rsid w:val="00913392"/>
    <w:rsid w:val="00913D4B"/>
    <w:rsid w:val="00914019"/>
    <w:rsid w:val="009142C9"/>
    <w:rsid w:val="00914471"/>
    <w:rsid w:val="009149A2"/>
    <w:rsid w:val="00915DCA"/>
    <w:rsid w:val="00915FE7"/>
    <w:rsid w:val="009166C5"/>
    <w:rsid w:val="00916ED8"/>
    <w:rsid w:val="00916EF7"/>
    <w:rsid w:val="0091757E"/>
    <w:rsid w:val="0091763B"/>
    <w:rsid w:val="00917A27"/>
    <w:rsid w:val="00917B20"/>
    <w:rsid w:val="009207D6"/>
    <w:rsid w:val="009215DA"/>
    <w:rsid w:val="0092165A"/>
    <w:rsid w:val="00921B7A"/>
    <w:rsid w:val="00921F96"/>
    <w:rsid w:val="009221EA"/>
    <w:rsid w:val="00922647"/>
    <w:rsid w:val="00922848"/>
    <w:rsid w:val="00922CCA"/>
    <w:rsid w:val="00923AFD"/>
    <w:rsid w:val="00924018"/>
    <w:rsid w:val="00925263"/>
    <w:rsid w:val="00925DBF"/>
    <w:rsid w:val="009264BF"/>
    <w:rsid w:val="009268F3"/>
    <w:rsid w:val="00926EA9"/>
    <w:rsid w:val="00927370"/>
    <w:rsid w:val="009274D3"/>
    <w:rsid w:val="009278FD"/>
    <w:rsid w:val="00927E82"/>
    <w:rsid w:val="0093015C"/>
    <w:rsid w:val="009303AC"/>
    <w:rsid w:val="00930843"/>
    <w:rsid w:val="009314B6"/>
    <w:rsid w:val="009317D3"/>
    <w:rsid w:val="00931A19"/>
    <w:rsid w:val="00931C78"/>
    <w:rsid w:val="00931ED6"/>
    <w:rsid w:val="009322B7"/>
    <w:rsid w:val="009326A8"/>
    <w:rsid w:val="0093320B"/>
    <w:rsid w:val="009332BC"/>
    <w:rsid w:val="009335A9"/>
    <w:rsid w:val="00933C42"/>
    <w:rsid w:val="00933F3D"/>
    <w:rsid w:val="009344E9"/>
    <w:rsid w:val="009347D6"/>
    <w:rsid w:val="00934A20"/>
    <w:rsid w:val="00934F94"/>
    <w:rsid w:val="009362C7"/>
    <w:rsid w:val="009362CD"/>
    <w:rsid w:val="00937637"/>
    <w:rsid w:val="0094046D"/>
    <w:rsid w:val="00940B79"/>
    <w:rsid w:val="00941239"/>
    <w:rsid w:val="009413A3"/>
    <w:rsid w:val="00941723"/>
    <w:rsid w:val="009422F0"/>
    <w:rsid w:val="00943ED3"/>
    <w:rsid w:val="0094473D"/>
    <w:rsid w:val="00944C3A"/>
    <w:rsid w:val="009454BB"/>
    <w:rsid w:val="0094570F"/>
    <w:rsid w:val="00945A0A"/>
    <w:rsid w:val="009469F5"/>
    <w:rsid w:val="00946D66"/>
    <w:rsid w:val="00946EA1"/>
    <w:rsid w:val="00947442"/>
    <w:rsid w:val="0095095B"/>
    <w:rsid w:val="00950A11"/>
    <w:rsid w:val="009518A1"/>
    <w:rsid w:val="00951C71"/>
    <w:rsid w:val="00951F79"/>
    <w:rsid w:val="0095244C"/>
    <w:rsid w:val="00952AA7"/>
    <w:rsid w:val="00952CE3"/>
    <w:rsid w:val="00952E1A"/>
    <w:rsid w:val="00952F3F"/>
    <w:rsid w:val="009548B2"/>
    <w:rsid w:val="00955438"/>
    <w:rsid w:val="00955637"/>
    <w:rsid w:val="009556C6"/>
    <w:rsid w:val="00956132"/>
    <w:rsid w:val="0095652A"/>
    <w:rsid w:val="0095738C"/>
    <w:rsid w:val="009579F4"/>
    <w:rsid w:val="00960080"/>
    <w:rsid w:val="00960723"/>
    <w:rsid w:val="0096090C"/>
    <w:rsid w:val="00960F0D"/>
    <w:rsid w:val="009615D4"/>
    <w:rsid w:val="0096169F"/>
    <w:rsid w:val="00962A52"/>
    <w:rsid w:val="00963C14"/>
    <w:rsid w:val="00963CF8"/>
    <w:rsid w:val="00965AF3"/>
    <w:rsid w:val="0096615A"/>
    <w:rsid w:val="009663C5"/>
    <w:rsid w:val="009666C9"/>
    <w:rsid w:val="00967D25"/>
    <w:rsid w:val="0097176D"/>
    <w:rsid w:val="009727EA"/>
    <w:rsid w:val="00972A15"/>
    <w:rsid w:val="00972D43"/>
    <w:rsid w:val="00972E92"/>
    <w:rsid w:val="009730CC"/>
    <w:rsid w:val="0097313F"/>
    <w:rsid w:val="00973910"/>
    <w:rsid w:val="00973E97"/>
    <w:rsid w:val="009741C4"/>
    <w:rsid w:val="0097472C"/>
    <w:rsid w:val="00974810"/>
    <w:rsid w:val="00975180"/>
    <w:rsid w:val="00976018"/>
    <w:rsid w:val="0097601C"/>
    <w:rsid w:val="0097751F"/>
    <w:rsid w:val="00977720"/>
    <w:rsid w:val="009801D9"/>
    <w:rsid w:val="009808AA"/>
    <w:rsid w:val="009815C1"/>
    <w:rsid w:val="00982751"/>
    <w:rsid w:val="0098294A"/>
    <w:rsid w:val="00982A7F"/>
    <w:rsid w:val="00982B68"/>
    <w:rsid w:val="009830A1"/>
    <w:rsid w:val="0098360A"/>
    <w:rsid w:val="00984960"/>
    <w:rsid w:val="00984E02"/>
    <w:rsid w:val="0098570A"/>
    <w:rsid w:val="009865F7"/>
    <w:rsid w:val="00986673"/>
    <w:rsid w:val="00987437"/>
    <w:rsid w:val="009878AB"/>
    <w:rsid w:val="00990E39"/>
    <w:rsid w:val="00990F73"/>
    <w:rsid w:val="00991C10"/>
    <w:rsid w:val="00992331"/>
    <w:rsid w:val="0099251F"/>
    <w:rsid w:val="00992605"/>
    <w:rsid w:val="0099306A"/>
    <w:rsid w:val="009933A4"/>
    <w:rsid w:val="00993DDD"/>
    <w:rsid w:val="009946D4"/>
    <w:rsid w:val="00994809"/>
    <w:rsid w:val="00995554"/>
    <w:rsid w:val="00995796"/>
    <w:rsid w:val="009958D6"/>
    <w:rsid w:val="00996D1F"/>
    <w:rsid w:val="00996DA2"/>
    <w:rsid w:val="00997D4F"/>
    <w:rsid w:val="009A0587"/>
    <w:rsid w:val="009A0A92"/>
    <w:rsid w:val="009A0B19"/>
    <w:rsid w:val="009A0B43"/>
    <w:rsid w:val="009A10DD"/>
    <w:rsid w:val="009A22D7"/>
    <w:rsid w:val="009A29FE"/>
    <w:rsid w:val="009A2A21"/>
    <w:rsid w:val="009A385C"/>
    <w:rsid w:val="009A3DA0"/>
    <w:rsid w:val="009A40EF"/>
    <w:rsid w:val="009A544D"/>
    <w:rsid w:val="009A686F"/>
    <w:rsid w:val="009A6DCB"/>
    <w:rsid w:val="009A6E54"/>
    <w:rsid w:val="009B0492"/>
    <w:rsid w:val="009B105F"/>
    <w:rsid w:val="009B1CC0"/>
    <w:rsid w:val="009B2C26"/>
    <w:rsid w:val="009B3252"/>
    <w:rsid w:val="009B3D62"/>
    <w:rsid w:val="009B5107"/>
    <w:rsid w:val="009B534C"/>
    <w:rsid w:val="009B5B28"/>
    <w:rsid w:val="009B5DEC"/>
    <w:rsid w:val="009B5F91"/>
    <w:rsid w:val="009B7433"/>
    <w:rsid w:val="009B7C50"/>
    <w:rsid w:val="009B7E7D"/>
    <w:rsid w:val="009C2225"/>
    <w:rsid w:val="009C24AF"/>
    <w:rsid w:val="009C2E94"/>
    <w:rsid w:val="009C3595"/>
    <w:rsid w:val="009C3D20"/>
    <w:rsid w:val="009C42F6"/>
    <w:rsid w:val="009C57CF"/>
    <w:rsid w:val="009C5EC6"/>
    <w:rsid w:val="009C6996"/>
    <w:rsid w:val="009C710E"/>
    <w:rsid w:val="009C799B"/>
    <w:rsid w:val="009D0CEA"/>
    <w:rsid w:val="009D106B"/>
    <w:rsid w:val="009D1AB7"/>
    <w:rsid w:val="009D1B0A"/>
    <w:rsid w:val="009D1D41"/>
    <w:rsid w:val="009D1E4C"/>
    <w:rsid w:val="009D24BF"/>
    <w:rsid w:val="009D2B7D"/>
    <w:rsid w:val="009D2BEF"/>
    <w:rsid w:val="009D3178"/>
    <w:rsid w:val="009D3B13"/>
    <w:rsid w:val="009D3BF3"/>
    <w:rsid w:val="009D4117"/>
    <w:rsid w:val="009D4809"/>
    <w:rsid w:val="009D4B10"/>
    <w:rsid w:val="009D4B72"/>
    <w:rsid w:val="009D4DA8"/>
    <w:rsid w:val="009D5B9A"/>
    <w:rsid w:val="009D6E49"/>
    <w:rsid w:val="009D7222"/>
    <w:rsid w:val="009D727E"/>
    <w:rsid w:val="009D72C2"/>
    <w:rsid w:val="009D7C59"/>
    <w:rsid w:val="009D7F34"/>
    <w:rsid w:val="009E01A1"/>
    <w:rsid w:val="009E03BE"/>
    <w:rsid w:val="009E1307"/>
    <w:rsid w:val="009E1662"/>
    <w:rsid w:val="009E1CB0"/>
    <w:rsid w:val="009E1DE9"/>
    <w:rsid w:val="009E1EC0"/>
    <w:rsid w:val="009E2B28"/>
    <w:rsid w:val="009E2B2F"/>
    <w:rsid w:val="009E31ED"/>
    <w:rsid w:val="009E3232"/>
    <w:rsid w:val="009E36EF"/>
    <w:rsid w:val="009E3A11"/>
    <w:rsid w:val="009E3BDE"/>
    <w:rsid w:val="009E3EFC"/>
    <w:rsid w:val="009E4288"/>
    <w:rsid w:val="009E4357"/>
    <w:rsid w:val="009E523C"/>
    <w:rsid w:val="009E6602"/>
    <w:rsid w:val="009E7B2C"/>
    <w:rsid w:val="009E7B9A"/>
    <w:rsid w:val="009F0C6B"/>
    <w:rsid w:val="009F1AF4"/>
    <w:rsid w:val="009F2097"/>
    <w:rsid w:val="009F30D7"/>
    <w:rsid w:val="009F3424"/>
    <w:rsid w:val="009F3A1D"/>
    <w:rsid w:val="009F4138"/>
    <w:rsid w:val="009F47A9"/>
    <w:rsid w:val="009F485B"/>
    <w:rsid w:val="009F4BD4"/>
    <w:rsid w:val="009F520A"/>
    <w:rsid w:val="009F53A1"/>
    <w:rsid w:val="009F5A36"/>
    <w:rsid w:val="009F5B55"/>
    <w:rsid w:val="009F639A"/>
    <w:rsid w:val="009F679A"/>
    <w:rsid w:val="009F6986"/>
    <w:rsid w:val="009F6ADC"/>
    <w:rsid w:val="009F6F6E"/>
    <w:rsid w:val="009F764A"/>
    <w:rsid w:val="009F78D3"/>
    <w:rsid w:val="009F7A75"/>
    <w:rsid w:val="00A00495"/>
    <w:rsid w:val="00A0106D"/>
    <w:rsid w:val="00A01745"/>
    <w:rsid w:val="00A01A7D"/>
    <w:rsid w:val="00A021F2"/>
    <w:rsid w:val="00A026FE"/>
    <w:rsid w:val="00A03404"/>
    <w:rsid w:val="00A039E6"/>
    <w:rsid w:val="00A03E82"/>
    <w:rsid w:val="00A04158"/>
    <w:rsid w:val="00A04338"/>
    <w:rsid w:val="00A04686"/>
    <w:rsid w:val="00A046CF"/>
    <w:rsid w:val="00A04CE2"/>
    <w:rsid w:val="00A05484"/>
    <w:rsid w:val="00A06B9D"/>
    <w:rsid w:val="00A06D76"/>
    <w:rsid w:val="00A06FEE"/>
    <w:rsid w:val="00A0709F"/>
    <w:rsid w:val="00A0727D"/>
    <w:rsid w:val="00A075BA"/>
    <w:rsid w:val="00A10CFC"/>
    <w:rsid w:val="00A11216"/>
    <w:rsid w:val="00A1123E"/>
    <w:rsid w:val="00A118BA"/>
    <w:rsid w:val="00A11A91"/>
    <w:rsid w:val="00A12A96"/>
    <w:rsid w:val="00A13238"/>
    <w:rsid w:val="00A13418"/>
    <w:rsid w:val="00A134A8"/>
    <w:rsid w:val="00A1358E"/>
    <w:rsid w:val="00A13614"/>
    <w:rsid w:val="00A13A09"/>
    <w:rsid w:val="00A140D8"/>
    <w:rsid w:val="00A14DC5"/>
    <w:rsid w:val="00A14EAB"/>
    <w:rsid w:val="00A14ECE"/>
    <w:rsid w:val="00A15053"/>
    <w:rsid w:val="00A151B4"/>
    <w:rsid w:val="00A15458"/>
    <w:rsid w:val="00A15F30"/>
    <w:rsid w:val="00A166B9"/>
    <w:rsid w:val="00A16C0F"/>
    <w:rsid w:val="00A16C58"/>
    <w:rsid w:val="00A16C6D"/>
    <w:rsid w:val="00A16DBF"/>
    <w:rsid w:val="00A177D9"/>
    <w:rsid w:val="00A17D3A"/>
    <w:rsid w:val="00A20053"/>
    <w:rsid w:val="00A20E0E"/>
    <w:rsid w:val="00A21A6A"/>
    <w:rsid w:val="00A21B82"/>
    <w:rsid w:val="00A22182"/>
    <w:rsid w:val="00A22877"/>
    <w:rsid w:val="00A233F4"/>
    <w:rsid w:val="00A23571"/>
    <w:rsid w:val="00A23A8A"/>
    <w:rsid w:val="00A23D07"/>
    <w:rsid w:val="00A24AD0"/>
    <w:rsid w:val="00A254F9"/>
    <w:rsid w:val="00A256F6"/>
    <w:rsid w:val="00A25996"/>
    <w:rsid w:val="00A261C5"/>
    <w:rsid w:val="00A267AB"/>
    <w:rsid w:val="00A2691F"/>
    <w:rsid w:val="00A269AC"/>
    <w:rsid w:val="00A26C7A"/>
    <w:rsid w:val="00A27493"/>
    <w:rsid w:val="00A27B29"/>
    <w:rsid w:val="00A27D57"/>
    <w:rsid w:val="00A30279"/>
    <w:rsid w:val="00A309A4"/>
    <w:rsid w:val="00A3112B"/>
    <w:rsid w:val="00A313AC"/>
    <w:rsid w:val="00A3262F"/>
    <w:rsid w:val="00A32846"/>
    <w:rsid w:val="00A32B5D"/>
    <w:rsid w:val="00A33400"/>
    <w:rsid w:val="00A33A7B"/>
    <w:rsid w:val="00A347B7"/>
    <w:rsid w:val="00A349AE"/>
    <w:rsid w:val="00A357AB"/>
    <w:rsid w:val="00A35890"/>
    <w:rsid w:val="00A36CA9"/>
    <w:rsid w:val="00A37C50"/>
    <w:rsid w:val="00A402DD"/>
    <w:rsid w:val="00A41B8A"/>
    <w:rsid w:val="00A42097"/>
    <w:rsid w:val="00A4293D"/>
    <w:rsid w:val="00A42E38"/>
    <w:rsid w:val="00A4344A"/>
    <w:rsid w:val="00A43ADC"/>
    <w:rsid w:val="00A43E36"/>
    <w:rsid w:val="00A43F74"/>
    <w:rsid w:val="00A4422F"/>
    <w:rsid w:val="00A44E31"/>
    <w:rsid w:val="00A44EE8"/>
    <w:rsid w:val="00A45120"/>
    <w:rsid w:val="00A45562"/>
    <w:rsid w:val="00A45B4A"/>
    <w:rsid w:val="00A45DDF"/>
    <w:rsid w:val="00A4732D"/>
    <w:rsid w:val="00A47786"/>
    <w:rsid w:val="00A47D9A"/>
    <w:rsid w:val="00A47DA9"/>
    <w:rsid w:val="00A50D1C"/>
    <w:rsid w:val="00A51010"/>
    <w:rsid w:val="00A525AA"/>
    <w:rsid w:val="00A52CB8"/>
    <w:rsid w:val="00A5316B"/>
    <w:rsid w:val="00A531E6"/>
    <w:rsid w:val="00A538B5"/>
    <w:rsid w:val="00A54C58"/>
    <w:rsid w:val="00A5502D"/>
    <w:rsid w:val="00A55854"/>
    <w:rsid w:val="00A55A66"/>
    <w:rsid w:val="00A55AB9"/>
    <w:rsid w:val="00A55B28"/>
    <w:rsid w:val="00A55E93"/>
    <w:rsid w:val="00A56C00"/>
    <w:rsid w:val="00A571BB"/>
    <w:rsid w:val="00A62772"/>
    <w:rsid w:val="00A63F4D"/>
    <w:rsid w:val="00A64196"/>
    <w:rsid w:val="00A6542D"/>
    <w:rsid w:val="00A65B1A"/>
    <w:rsid w:val="00A65CE0"/>
    <w:rsid w:val="00A65FD7"/>
    <w:rsid w:val="00A675CD"/>
    <w:rsid w:val="00A67D11"/>
    <w:rsid w:val="00A67D5D"/>
    <w:rsid w:val="00A709D7"/>
    <w:rsid w:val="00A70F23"/>
    <w:rsid w:val="00A712E9"/>
    <w:rsid w:val="00A71378"/>
    <w:rsid w:val="00A7246B"/>
    <w:rsid w:val="00A72F08"/>
    <w:rsid w:val="00A72F67"/>
    <w:rsid w:val="00A72FE2"/>
    <w:rsid w:val="00A731D7"/>
    <w:rsid w:val="00A7323D"/>
    <w:rsid w:val="00A73BE6"/>
    <w:rsid w:val="00A73CAB"/>
    <w:rsid w:val="00A73CB8"/>
    <w:rsid w:val="00A73D81"/>
    <w:rsid w:val="00A7419E"/>
    <w:rsid w:val="00A74F1E"/>
    <w:rsid w:val="00A752A3"/>
    <w:rsid w:val="00A75427"/>
    <w:rsid w:val="00A75955"/>
    <w:rsid w:val="00A76102"/>
    <w:rsid w:val="00A76301"/>
    <w:rsid w:val="00A7642B"/>
    <w:rsid w:val="00A76B18"/>
    <w:rsid w:val="00A76B2A"/>
    <w:rsid w:val="00A76F3E"/>
    <w:rsid w:val="00A76F8C"/>
    <w:rsid w:val="00A7712F"/>
    <w:rsid w:val="00A77415"/>
    <w:rsid w:val="00A7750F"/>
    <w:rsid w:val="00A77B5E"/>
    <w:rsid w:val="00A77D9B"/>
    <w:rsid w:val="00A80645"/>
    <w:rsid w:val="00A8158E"/>
    <w:rsid w:val="00A8178F"/>
    <w:rsid w:val="00A818A9"/>
    <w:rsid w:val="00A81D81"/>
    <w:rsid w:val="00A8233C"/>
    <w:rsid w:val="00A827EB"/>
    <w:rsid w:val="00A833A3"/>
    <w:rsid w:val="00A83917"/>
    <w:rsid w:val="00A83BDD"/>
    <w:rsid w:val="00A83EA7"/>
    <w:rsid w:val="00A8405B"/>
    <w:rsid w:val="00A846FD"/>
    <w:rsid w:val="00A848BD"/>
    <w:rsid w:val="00A84D1F"/>
    <w:rsid w:val="00A84F18"/>
    <w:rsid w:val="00A85BDB"/>
    <w:rsid w:val="00A86965"/>
    <w:rsid w:val="00A86F56"/>
    <w:rsid w:val="00A900DF"/>
    <w:rsid w:val="00A904F1"/>
    <w:rsid w:val="00A90511"/>
    <w:rsid w:val="00A91828"/>
    <w:rsid w:val="00A91B43"/>
    <w:rsid w:val="00A92064"/>
    <w:rsid w:val="00A94044"/>
    <w:rsid w:val="00A94483"/>
    <w:rsid w:val="00A9479A"/>
    <w:rsid w:val="00A95C6E"/>
    <w:rsid w:val="00A96555"/>
    <w:rsid w:val="00AA0226"/>
    <w:rsid w:val="00AA07EC"/>
    <w:rsid w:val="00AA08C3"/>
    <w:rsid w:val="00AA0B88"/>
    <w:rsid w:val="00AA1AA9"/>
    <w:rsid w:val="00AA2D13"/>
    <w:rsid w:val="00AA2DFE"/>
    <w:rsid w:val="00AA4BE8"/>
    <w:rsid w:val="00AA4C91"/>
    <w:rsid w:val="00AA4F5E"/>
    <w:rsid w:val="00AA5A75"/>
    <w:rsid w:val="00AA5F00"/>
    <w:rsid w:val="00AA777D"/>
    <w:rsid w:val="00AA7C97"/>
    <w:rsid w:val="00AA7F51"/>
    <w:rsid w:val="00AB0A48"/>
    <w:rsid w:val="00AB236E"/>
    <w:rsid w:val="00AB2ADC"/>
    <w:rsid w:val="00AB2D2B"/>
    <w:rsid w:val="00AB34BE"/>
    <w:rsid w:val="00AB3544"/>
    <w:rsid w:val="00AB3A66"/>
    <w:rsid w:val="00AB3F2C"/>
    <w:rsid w:val="00AB42F3"/>
    <w:rsid w:val="00AB5057"/>
    <w:rsid w:val="00AB5232"/>
    <w:rsid w:val="00AB5296"/>
    <w:rsid w:val="00AB578D"/>
    <w:rsid w:val="00AB6B0D"/>
    <w:rsid w:val="00AB7496"/>
    <w:rsid w:val="00AB7A46"/>
    <w:rsid w:val="00AC0ADA"/>
    <w:rsid w:val="00AC0CA1"/>
    <w:rsid w:val="00AC0CD0"/>
    <w:rsid w:val="00AC1B1A"/>
    <w:rsid w:val="00AC2F9F"/>
    <w:rsid w:val="00AC32F1"/>
    <w:rsid w:val="00AC36C1"/>
    <w:rsid w:val="00AC4102"/>
    <w:rsid w:val="00AC4520"/>
    <w:rsid w:val="00AC4AFC"/>
    <w:rsid w:val="00AC50E2"/>
    <w:rsid w:val="00AC533E"/>
    <w:rsid w:val="00AC53F9"/>
    <w:rsid w:val="00AC5F4B"/>
    <w:rsid w:val="00AC61F0"/>
    <w:rsid w:val="00AC639D"/>
    <w:rsid w:val="00AC6C7B"/>
    <w:rsid w:val="00AC6D11"/>
    <w:rsid w:val="00AC7433"/>
    <w:rsid w:val="00AC7FC5"/>
    <w:rsid w:val="00AD005C"/>
    <w:rsid w:val="00AD019E"/>
    <w:rsid w:val="00AD0F87"/>
    <w:rsid w:val="00AD1557"/>
    <w:rsid w:val="00AD172E"/>
    <w:rsid w:val="00AD18BA"/>
    <w:rsid w:val="00AD194D"/>
    <w:rsid w:val="00AD1EAD"/>
    <w:rsid w:val="00AD22BB"/>
    <w:rsid w:val="00AD2BE2"/>
    <w:rsid w:val="00AD2DBE"/>
    <w:rsid w:val="00AD303A"/>
    <w:rsid w:val="00AD33E9"/>
    <w:rsid w:val="00AD3CCC"/>
    <w:rsid w:val="00AD4388"/>
    <w:rsid w:val="00AD4CC5"/>
    <w:rsid w:val="00AD51B0"/>
    <w:rsid w:val="00AD51CB"/>
    <w:rsid w:val="00AD5354"/>
    <w:rsid w:val="00AD55B2"/>
    <w:rsid w:val="00AD5AB1"/>
    <w:rsid w:val="00AD6688"/>
    <w:rsid w:val="00AD6DF3"/>
    <w:rsid w:val="00AD7535"/>
    <w:rsid w:val="00AD7832"/>
    <w:rsid w:val="00AD7EE1"/>
    <w:rsid w:val="00AE028C"/>
    <w:rsid w:val="00AE0985"/>
    <w:rsid w:val="00AE1DAB"/>
    <w:rsid w:val="00AE210F"/>
    <w:rsid w:val="00AE2C43"/>
    <w:rsid w:val="00AE3E87"/>
    <w:rsid w:val="00AE45C9"/>
    <w:rsid w:val="00AE498B"/>
    <w:rsid w:val="00AE4E96"/>
    <w:rsid w:val="00AE5AF6"/>
    <w:rsid w:val="00AE6381"/>
    <w:rsid w:val="00AE6A02"/>
    <w:rsid w:val="00AE6C3A"/>
    <w:rsid w:val="00AE6D30"/>
    <w:rsid w:val="00AE723D"/>
    <w:rsid w:val="00AE737E"/>
    <w:rsid w:val="00AF01BD"/>
    <w:rsid w:val="00AF0F9D"/>
    <w:rsid w:val="00AF1847"/>
    <w:rsid w:val="00AF1C09"/>
    <w:rsid w:val="00AF2318"/>
    <w:rsid w:val="00AF2F27"/>
    <w:rsid w:val="00AF3083"/>
    <w:rsid w:val="00AF3262"/>
    <w:rsid w:val="00AF368E"/>
    <w:rsid w:val="00AF42A8"/>
    <w:rsid w:val="00AF4DC4"/>
    <w:rsid w:val="00AF520B"/>
    <w:rsid w:val="00AF62DF"/>
    <w:rsid w:val="00AF65E3"/>
    <w:rsid w:val="00AF6E7E"/>
    <w:rsid w:val="00AF7995"/>
    <w:rsid w:val="00AF799C"/>
    <w:rsid w:val="00B004F3"/>
    <w:rsid w:val="00B00689"/>
    <w:rsid w:val="00B00836"/>
    <w:rsid w:val="00B0107C"/>
    <w:rsid w:val="00B01D7D"/>
    <w:rsid w:val="00B0250E"/>
    <w:rsid w:val="00B02510"/>
    <w:rsid w:val="00B042B9"/>
    <w:rsid w:val="00B0498E"/>
    <w:rsid w:val="00B05809"/>
    <w:rsid w:val="00B064FF"/>
    <w:rsid w:val="00B06676"/>
    <w:rsid w:val="00B06889"/>
    <w:rsid w:val="00B0692E"/>
    <w:rsid w:val="00B06DC0"/>
    <w:rsid w:val="00B06E28"/>
    <w:rsid w:val="00B06FAC"/>
    <w:rsid w:val="00B07801"/>
    <w:rsid w:val="00B100FF"/>
    <w:rsid w:val="00B10AD9"/>
    <w:rsid w:val="00B10B24"/>
    <w:rsid w:val="00B10F1E"/>
    <w:rsid w:val="00B12696"/>
    <w:rsid w:val="00B12970"/>
    <w:rsid w:val="00B12B1C"/>
    <w:rsid w:val="00B12B27"/>
    <w:rsid w:val="00B13761"/>
    <w:rsid w:val="00B13920"/>
    <w:rsid w:val="00B13D97"/>
    <w:rsid w:val="00B1462F"/>
    <w:rsid w:val="00B14A41"/>
    <w:rsid w:val="00B14AD6"/>
    <w:rsid w:val="00B15453"/>
    <w:rsid w:val="00B178B0"/>
    <w:rsid w:val="00B17F59"/>
    <w:rsid w:val="00B17F78"/>
    <w:rsid w:val="00B20804"/>
    <w:rsid w:val="00B20F46"/>
    <w:rsid w:val="00B21A7A"/>
    <w:rsid w:val="00B22063"/>
    <w:rsid w:val="00B22340"/>
    <w:rsid w:val="00B22809"/>
    <w:rsid w:val="00B229CD"/>
    <w:rsid w:val="00B22F4B"/>
    <w:rsid w:val="00B230AB"/>
    <w:rsid w:val="00B24029"/>
    <w:rsid w:val="00B241BE"/>
    <w:rsid w:val="00B24631"/>
    <w:rsid w:val="00B2499C"/>
    <w:rsid w:val="00B24AC4"/>
    <w:rsid w:val="00B24C7D"/>
    <w:rsid w:val="00B25DC3"/>
    <w:rsid w:val="00B261BF"/>
    <w:rsid w:val="00B27126"/>
    <w:rsid w:val="00B2737C"/>
    <w:rsid w:val="00B27463"/>
    <w:rsid w:val="00B275B8"/>
    <w:rsid w:val="00B27BBD"/>
    <w:rsid w:val="00B27D57"/>
    <w:rsid w:val="00B307B8"/>
    <w:rsid w:val="00B313DC"/>
    <w:rsid w:val="00B31752"/>
    <w:rsid w:val="00B31918"/>
    <w:rsid w:val="00B335DC"/>
    <w:rsid w:val="00B33BC7"/>
    <w:rsid w:val="00B33DF7"/>
    <w:rsid w:val="00B3563A"/>
    <w:rsid w:val="00B3653E"/>
    <w:rsid w:val="00B368A9"/>
    <w:rsid w:val="00B3722F"/>
    <w:rsid w:val="00B372A1"/>
    <w:rsid w:val="00B37DE1"/>
    <w:rsid w:val="00B407C9"/>
    <w:rsid w:val="00B40EC8"/>
    <w:rsid w:val="00B4144A"/>
    <w:rsid w:val="00B41524"/>
    <w:rsid w:val="00B416BE"/>
    <w:rsid w:val="00B419C4"/>
    <w:rsid w:val="00B420F5"/>
    <w:rsid w:val="00B425A7"/>
    <w:rsid w:val="00B425D8"/>
    <w:rsid w:val="00B4353D"/>
    <w:rsid w:val="00B435BD"/>
    <w:rsid w:val="00B435D7"/>
    <w:rsid w:val="00B43750"/>
    <w:rsid w:val="00B43F97"/>
    <w:rsid w:val="00B4438C"/>
    <w:rsid w:val="00B44AAC"/>
    <w:rsid w:val="00B45ECA"/>
    <w:rsid w:val="00B4619D"/>
    <w:rsid w:val="00B46322"/>
    <w:rsid w:val="00B46F4B"/>
    <w:rsid w:val="00B47A5E"/>
    <w:rsid w:val="00B50150"/>
    <w:rsid w:val="00B503D3"/>
    <w:rsid w:val="00B50E9F"/>
    <w:rsid w:val="00B520D1"/>
    <w:rsid w:val="00B5219D"/>
    <w:rsid w:val="00B525AF"/>
    <w:rsid w:val="00B52C3F"/>
    <w:rsid w:val="00B52FF9"/>
    <w:rsid w:val="00B53938"/>
    <w:rsid w:val="00B53B02"/>
    <w:rsid w:val="00B53E93"/>
    <w:rsid w:val="00B54553"/>
    <w:rsid w:val="00B54894"/>
    <w:rsid w:val="00B55568"/>
    <w:rsid w:val="00B5595A"/>
    <w:rsid w:val="00B559F6"/>
    <w:rsid w:val="00B55CC4"/>
    <w:rsid w:val="00B55F31"/>
    <w:rsid w:val="00B56783"/>
    <w:rsid w:val="00B56C59"/>
    <w:rsid w:val="00B56F5B"/>
    <w:rsid w:val="00B577D9"/>
    <w:rsid w:val="00B60441"/>
    <w:rsid w:val="00B60924"/>
    <w:rsid w:val="00B61D3F"/>
    <w:rsid w:val="00B626AE"/>
    <w:rsid w:val="00B62A30"/>
    <w:rsid w:val="00B62C94"/>
    <w:rsid w:val="00B632A4"/>
    <w:rsid w:val="00B63A05"/>
    <w:rsid w:val="00B63CD2"/>
    <w:rsid w:val="00B63DFD"/>
    <w:rsid w:val="00B6459A"/>
    <w:rsid w:val="00B64A7E"/>
    <w:rsid w:val="00B64D43"/>
    <w:rsid w:val="00B64EAB"/>
    <w:rsid w:val="00B654F5"/>
    <w:rsid w:val="00B66320"/>
    <w:rsid w:val="00B6692A"/>
    <w:rsid w:val="00B6757E"/>
    <w:rsid w:val="00B6780B"/>
    <w:rsid w:val="00B67B95"/>
    <w:rsid w:val="00B7009E"/>
    <w:rsid w:val="00B7012E"/>
    <w:rsid w:val="00B7074D"/>
    <w:rsid w:val="00B708AD"/>
    <w:rsid w:val="00B70EE7"/>
    <w:rsid w:val="00B71325"/>
    <w:rsid w:val="00B713C0"/>
    <w:rsid w:val="00B7143A"/>
    <w:rsid w:val="00B7148B"/>
    <w:rsid w:val="00B7165F"/>
    <w:rsid w:val="00B71A72"/>
    <w:rsid w:val="00B723A7"/>
    <w:rsid w:val="00B72526"/>
    <w:rsid w:val="00B72ABA"/>
    <w:rsid w:val="00B72F46"/>
    <w:rsid w:val="00B73015"/>
    <w:rsid w:val="00B74AC9"/>
    <w:rsid w:val="00B7543E"/>
    <w:rsid w:val="00B7550F"/>
    <w:rsid w:val="00B757A5"/>
    <w:rsid w:val="00B76C1A"/>
    <w:rsid w:val="00B76CD6"/>
    <w:rsid w:val="00B771C9"/>
    <w:rsid w:val="00B77426"/>
    <w:rsid w:val="00B775FE"/>
    <w:rsid w:val="00B8091B"/>
    <w:rsid w:val="00B80B15"/>
    <w:rsid w:val="00B80C5D"/>
    <w:rsid w:val="00B811E2"/>
    <w:rsid w:val="00B8157A"/>
    <w:rsid w:val="00B82628"/>
    <w:rsid w:val="00B82C9A"/>
    <w:rsid w:val="00B83082"/>
    <w:rsid w:val="00B84789"/>
    <w:rsid w:val="00B848BD"/>
    <w:rsid w:val="00B84BA9"/>
    <w:rsid w:val="00B84F6C"/>
    <w:rsid w:val="00B86FE4"/>
    <w:rsid w:val="00B870A8"/>
    <w:rsid w:val="00B876F7"/>
    <w:rsid w:val="00B87893"/>
    <w:rsid w:val="00B87FDC"/>
    <w:rsid w:val="00B901E8"/>
    <w:rsid w:val="00B901F6"/>
    <w:rsid w:val="00B90661"/>
    <w:rsid w:val="00B9094B"/>
    <w:rsid w:val="00B90A83"/>
    <w:rsid w:val="00B91861"/>
    <w:rsid w:val="00B91876"/>
    <w:rsid w:val="00B91DBB"/>
    <w:rsid w:val="00B92DF0"/>
    <w:rsid w:val="00B93350"/>
    <w:rsid w:val="00B9363D"/>
    <w:rsid w:val="00B9436C"/>
    <w:rsid w:val="00B9463E"/>
    <w:rsid w:val="00B950B7"/>
    <w:rsid w:val="00B95C5B"/>
    <w:rsid w:val="00B96418"/>
    <w:rsid w:val="00B9670B"/>
    <w:rsid w:val="00B96FAF"/>
    <w:rsid w:val="00BA04BC"/>
    <w:rsid w:val="00BA0BFE"/>
    <w:rsid w:val="00BA1119"/>
    <w:rsid w:val="00BA11AD"/>
    <w:rsid w:val="00BA11F3"/>
    <w:rsid w:val="00BA339B"/>
    <w:rsid w:val="00BA3C5C"/>
    <w:rsid w:val="00BA3D88"/>
    <w:rsid w:val="00BA4356"/>
    <w:rsid w:val="00BA4A90"/>
    <w:rsid w:val="00BA4C6C"/>
    <w:rsid w:val="00BA5E3B"/>
    <w:rsid w:val="00BA646F"/>
    <w:rsid w:val="00BA64B7"/>
    <w:rsid w:val="00BA657E"/>
    <w:rsid w:val="00BA68BC"/>
    <w:rsid w:val="00BA6A76"/>
    <w:rsid w:val="00BA7500"/>
    <w:rsid w:val="00BA7EB0"/>
    <w:rsid w:val="00BB055A"/>
    <w:rsid w:val="00BB0668"/>
    <w:rsid w:val="00BB0D98"/>
    <w:rsid w:val="00BB1450"/>
    <w:rsid w:val="00BB1719"/>
    <w:rsid w:val="00BB1CB3"/>
    <w:rsid w:val="00BB22E4"/>
    <w:rsid w:val="00BB2439"/>
    <w:rsid w:val="00BB29BA"/>
    <w:rsid w:val="00BB2ED8"/>
    <w:rsid w:val="00BB3748"/>
    <w:rsid w:val="00BB44E7"/>
    <w:rsid w:val="00BB4787"/>
    <w:rsid w:val="00BB60B8"/>
    <w:rsid w:val="00BB6E79"/>
    <w:rsid w:val="00BB73F0"/>
    <w:rsid w:val="00BC0431"/>
    <w:rsid w:val="00BC05A6"/>
    <w:rsid w:val="00BC0F0C"/>
    <w:rsid w:val="00BC1690"/>
    <w:rsid w:val="00BC16AC"/>
    <w:rsid w:val="00BC1752"/>
    <w:rsid w:val="00BC1A74"/>
    <w:rsid w:val="00BC2741"/>
    <w:rsid w:val="00BC3277"/>
    <w:rsid w:val="00BC35E6"/>
    <w:rsid w:val="00BC3B80"/>
    <w:rsid w:val="00BC491B"/>
    <w:rsid w:val="00BC50C1"/>
    <w:rsid w:val="00BC5C90"/>
    <w:rsid w:val="00BC688C"/>
    <w:rsid w:val="00BC70C4"/>
    <w:rsid w:val="00BC735B"/>
    <w:rsid w:val="00BD0BE6"/>
    <w:rsid w:val="00BD0D12"/>
    <w:rsid w:val="00BD0EF9"/>
    <w:rsid w:val="00BD1F24"/>
    <w:rsid w:val="00BD2528"/>
    <w:rsid w:val="00BD265C"/>
    <w:rsid w:val="00BD2692"/>
    <w:rsid w:val="00BD27BE"/>
    <w:rsid w:val="00BD2F48"/>
    <w:rsid w:val="00BD3083"/>
    <w:rsid w:val="00BD34D4"/>
    <w:rsid w:val="00BD4B99"/>
    <w:rsid w:val="00BD4F72"/>
    <w:rsid w:val="00BD5AEF"/>
    <w:rsid w:val="00BD5B92"/>
    <w:rsid w:val="00BD627C"/>
    <w:rsid w:val="00BD7589"/>
    <w:rsid w:val="00BD7BBC"/>
    <w:rsid w:val="00BE0633"/>
    <w:rsid w:val="00BE063E"/>
    <w:rsid w:val="00BE0DE4"/>
    <w:rsid w:val="00BE15F7"/>
    <w:rsid w:val="00BE16EB"/>
    <w:rsid w:val="00BE23EC"/>
    <w:rsid w:val="00BE3074"/>
    <w:rsid w:val="00BE3656"/>
    <w:rsid w:val="00BE4629"/>
    <w:rsid w:val="00BE592E"/>
    <w:rsid w:val="00BE60D1"/>
    <w:rsid w:val="00BE6257"/>
    <w:rsid w:val="00BE65A1"/>
    <w:rsid w:val="00BE6B26"/>
    <w:rsid w:val="00BE6F4A"/>
    <w:rsid w:val="00BE75F2"/>
    <w:rsid w:val="00BF05D2"/>
    <w:rsid w:val="00BF06A2"/>
    <w:rsid w:val="00BF1781"/>
    <w:rsid w:val="00BF19E3"/>
    <w:rsid w:val="00BF249E"/>
    <w:rsid w:val="00BF26E8"/>
    <w:rsid w:val="00BF3352"/>
    <w:rsid w:val="00BF33F3"/>
    <w:rsid w:val="00BF3BC9"/>
    <w:rsid w:val="00BF3E28"/>
    <w:rsid w:val="00BF447E"/>
    <w:rsid w:val="00BF505A"/>
    <w:rsid w:val="00BF56B0"/>
    <w:rsid w:val="00BF581E"/>
    <w:rsid w:val="00BF5CBF"/>
    <w:rsid w:val="00BF6BCA"/>
    <w:rsid w:val="00BF6F33"/>
    <w:rsid w:val="00BF79BA"/>
    <w:rsid w:val="00C00E58"/>
    <w:rsid w:val="00C02023"/>
    <w:rsid w:val="00C032EF"/>
    <w:rsid w:val="00C034CC"/>
    <w:rsid w:val="00C03E33"/>
    <w:rsid w:val="00C04024"/>
    <w:rsid w:val="00C041CA"/>
    <w:rsid w:val="00C048EC"/>
    <w:rsid w:val="00C04996"/>
    <w:rsid w:val="00C0536B"/>
    <w:rsid w:val="00C05A55"/>
    <w:rsid w:val="00C0606A"/>
    <w:rsid w:val="00C06749"/>
    <w:rsid w:val="00C07150"/>
    <w:rsid w:val="00C075E2"/>
    <w:rsid w:val="00C076DD"/>
    <w:rsid w:val="00C07E70"/>
    <w:rsid w:val="00C106E4"/>
    <w:rsid w:val="00C11684"/>
    <w:rsid w:val="00C11778"/>
    <w:rsid w:val="00C11D9E"/>
    <w:rsid w:val="00C12A22"/>
    <w:rsid w:val="00C12E60"/>
    <w:rsid w:val="00C130B5"/>
    <w:rsid w:val="00C132E7"/>
    <w:rsid w:val="00C13823"/>
    <w:rsid w:val="00C13F57"/>
    <w:rsid w:val="00C140E0"/>
    <w:rsid w:val="00C14F63"/>
    <w:rsid w:val="00C14FE6"/>
    <w:rsid w:val="00C15507"/>
    <w:rsid w:val="00C15D20"/>
    <w:rsid w:val="00C160D5"/>
    <w:rsid w:val="00C1652A"/>
    <w:rsid w:val="00C16B3F"/>
    <w:rsid w:val="00C170BE"/>
    <w:rsid w:val="00C1757D"/>
    <w:rsid w:val="00C17A96"/>
    <w:rsid w:val="00C17FB4"/>
    <w:rsid w:val="00C201FE"/>
    <w:rsid w:val="00C20392"/>
    <w:rsid w:val="00C205EB"/>
    <w:rsid w:val="00C206BE"/>
    <w:rsid w:val="00C21374"/>
    <w:rsid w:val="00C2159E"/>
    <w:rsid w:val="00C218E5"/>
    <w:rsid w:val="00C219FF"/>
    <w:rsid w:val="00C21C7A"/>
    <w:rsid w:val="00C22557"/>
    <w:rsid w:val="00C236C9"/>
    <w:rsid w:val="00C238B7"/>
    <w:rsid w:val="00C23DA4"/>
    <w:rsid w:val="00C241AD"/>
    <w:rsid w:val="00C24AFD"/>
    <w:rsid w:val="00C24BC4"/>
    <w:rsid w:val="00C25D6D"/>
    <w:rsid w:val="00C25FD3"/>
    <w:rsid w:val="00C262BB"/>
    <w:rsid w:val="00C26649"/>
    <w:rsid w:val="00C26D2B"/>
    <w:rsid w:val="00C26E16"/>
    <w:rsid w:val="00C26F77"/>
    <w:rsid w:val="00C27345"/>
    <w:rsid w:val="00C2757B"/>
    <w:rsid w:val="00C27E6F"/>
    <w:rsid w:val="00C301C2"/>
    <w:rsid w:val="00C3042A"/>
    <w:rsid w:val="00C30840"/>
    <w:rsid w:val="00C30C54"/>
    <w:rsid w:val="00C30D4B"/>
    <w:rsid w:val="00C317CD"/>
    <w:rsid w:val="00C31ACF"/>
    <w:rsid w:val="00C31F3C"/>
    <w:rsid w:val="00C31FAC"/>
    <w:rsid w:val="00C32613"/>
    <w:rsid w:val="00C32BDF"/>
    <w:rsid w:val="00C33819"/>
    <w:rsid w:val="00C340D1"/>
    <w:rsid w:val="00C35027"/>
    <w:rsid w:val="00C350E8"/>
    <w:rsid w:val="00C3573A"/>
    <w:rsid w:val="00C359F9"/>
    <w:rsid w:val="00C35AAE"/>
    <w:rsid w:val="00C35DE5"/>
    <w:rsid w:val="00C36237"/>
    <w:rsid w:val="00C40277"/>
    <w:rsid w:val="00C40DD2"/>
    <w:rsid w:val="00C40FA1"/>
    <w:rsid w:val="00C417E3"/>
    <w:rsid w:val="00C41957"/>
    <w:rsid w:val="00C4243C"/>
    <w:rsid w:val="00C42A7D"/>
    <w:rsid w:val="00C433F6"/>
    <w:rsid w:val="00C436B7"/>
    <w:rsid w:val="00C43C8D"/>
    <w:rsid w:val="00C43CBF"/>
    <w:rsid w:val="00C43D24"/>
    <w:rsid w:val="00C44C9A"/>
    <w:rsid w:val="00C44D0F"/>
    <w:rsid w:val="00C451A2"/>
    <w:rsid w:val="00C45F03"/>
    <w:rsid w:val="00C45F4B"/>
    <w:rsid w:val="00C50C1B"/>
    <w:rsid w:val="00C5112D"/>
    <w:rsid w:val="00C515E0"/>
    <w:rsid w:val="00C52243"/>
    <w:rsid w:val="00C52441"/>
    <w:rsid w:val="00C52A39"/>
    <w:rsid w:val="00C52ED2"/>
    <w:rsid w:val="00C531C4"/>
    <w:rsid w:val="00C54103"/>
    <w:rsid w:val="00C54D52"/>
    <w:rsid w:val="00C54DEF"/>
    <w:rsid w:val="00C55D48"/>
    <w:rsid w:val="00C566C1"/>
    <w:rsid w:val="00C57CDC"/>
    <w:rsid w:val="00C6032E"/>
    <w:rsid w:val="00C60424"/>
    <w:rsid w:val="00C6066B"/>
    <w:rsid w:val="00C61931"/>
    <w:rsid w:val="00C61948"/>
    <w:rsid w:val="00C61F32"/>
    <w:rsid w:val="00C62FA1"/>
    <w:rsid w:val="00C638F5"/>
    <w:rsid w:val="00C645BA"/>
    <w:rsid w:val="00C6479E"/>
    <w:rsid w:val="00C65424"/>
    <w:rsid w:val="00C654AA"/>
    <w:rsid w:val="00C654E9"/>
    <w:rsid w:val="00C65852"/>
    <w:rsid w:val="00C65AD3"/>
    <w:rsid w:val="00C65E1D"/>
    <w:rsid w:val="00C6676A"/>
    <w:rsid w:val="00C66D1D"/>
    <w:rsid w:val="00C672BA"/>
    <w:rsid w:val="00C70385"/>
    <w:rsid w:val="00C703A7"/>
    <w:rsid w:val="00C70A08"/>
    <w:rsid w:val="00C70F7C"/>
    <w:rsid w:val="00C70FE6"/>
    <w:rsid w:val="00C713A7"/>
    <w:rsid w:val="00C720A9"/>
    <w:rsid w:val="00C72499"/>
    <w:rsid w:val="00C72832"/>
    <w:rsid w:val="00C72DF9"/>
    <w:rsid w:val="00C73092"/>
    <w:rsid w:val="00C73667"/>
    <w:rsid w:val="00C7397A"/>
    <w:rsid w:val="00C73F1E"/>
    <w:rsid w:val="00C748D5"/>
    <w:rsid w:val="00C759D4"/>
    <w:rsid w:val="00C75A54"/>
    <w:rsid w:val="00C77028"/>
    <w:rsid w:val="00C772AA"/>
    <w:rsid w:val="00C77A7F"/>
    <w:rsid w:val="00C77CFD"/>
    <w:rsid w:val="00C77E24"/>
    <w:rsid w:val="00C804F4"/>
    <w:rsid w:val="00C80622"/>
    <w:rsid w:val="00C80A1F"/>
    <w:rsid w:val="00C80A24"/>
    <w:rsid w:val="00C80BBA"/>
    <w:rsid w:val="00C80CAC"/>
    <w:rsid w:val="00C81928"/>
    <w:rsid w:val="00C81DFB"/>
    <w:rsid w:val="00C81F69"/>
    <w:rsid w:val="00C821FB"/>
    <w:rsid w:val="00C82373"/>
    <w:rsid w:val="00C82E2A"/>
    <w:rsid w:val="00C82F51"/>
    <w:rsid w:val="00C83724"/>
    <w:rsid w:val="00C838D3"/>
    <w:rsid w:val="00C83C5A"/>
    <w:rsid w:val="00C83C7B"/>
    <w:rsid w:val="00C85BEA"/>
    <w:rsid w:val="00C85CFC"/>
    <w:rsid w:val="00C86B0E"/>
    <w:rsid w:val="00C872EB"/>
    <w:rsid w:val="00C9001C"/>
    <w:rsid w:val="00C90218"/>
    <w:rsid w:val="00C90684"/>
    <w:rsid w:val="00C906FF"/>
    <w:rsid w:val="00C90A4B"/>
    <w:rsid w:val="00C9136D"/>
    <w:rsid w:val="00C9147B"/>
    <w:rsid w:val="00C91ACF"/>
    <w:rsid w:val="00C91FA7"/>
    <w:rsid w:val="00C921BF"/>
    <w:rsid w:val="00C927BD"/>
    <w:rsid w:val="00C92E30"/>
    <w:rsid w:val="00C932A7"/>
    <w:rsid w:val="00C9350D"/>
    <w:rsid w:val="00C93C58"/>
    <w:rsid w:val="00C93D04"/>
    <w:rsid w:val="00C93F2B"/>
    <w:rsid w:val="00C94023"/>
    <w:rsid w:val="00C94BDE"/>
    <w:rsid w:val="00C94DA9"/>
    <w:rsid w:val="00C95364"/>
    <w:rsid w:val="00C9537C"/>
    <w:rsid w:val="00C95699"/>
    <w:rsid w:val="00CA20C5"/>
    <w:rsid w:val="00CA2217"/>
    <w:rsid w:val="00CA2FEC"/>
    <w:rsid w:val="00CA319C"/>
    <w:rsid w:val="00CA38F5"/>
    <w:rsid w:val="00CA4AE6"/>
    <w:rsid w:val="00CA56CA"/>
    <w:rsid w:val="00CA5A68"/>
    <w:rsid w:val="00CA5BD9"/>
    <w:rsid w:val="00CB075B"/>
    <w:rsid w:val="00CB0D8C"/>
    <w:rsid w:val="00CB10F0"/>
    <w:rsid w:val="00CB1696"/>
    <w:rsid w:val="00CB2057"/>
    <w:rsid w:val="00CB2BF4"/>
    <w:rsid w:val="00CB2F6D"/>
    <w:rsid w:val="00CB49F3"/>
    <w:rsid w:val="00CB4B2F"/>
    <w:rsid w:val="00CB4ECC"/>
    <w:rsid w:val="00CB585B"/>
    <w:rsid w:val="00CB65F6"/>
    <w:rsid w:val="00CB6EC9"/>
    <w:rsid w:val="00CB70AB"/>
    <w:rsid w:val="00CB70DE"/>
    <w:rsid w:val="00CB7680"/>
    <w:rsid w:val="00CB7DC0"/>
    <w:rsid w:val="00CC088F"/>
    <w:rsid w:val="00CC1404"/>
    <w:rsid w:val="00CC1F4F"/>
    <w:rsid w:val="00CC23F6"/>
    <w:rsid w:val="00CC2F78"/>
    <w:rsid w:val="00CC3076"/>
    <w:rsid w:val="00CC3425"/>
    <w:rsid w:val="00CC3D90"/>
    <w:rsid w:val="00CC3DEE"/>
    <w:rsid w:val="00CC485C"/>
    <w:rsid w:val="00CC4876"/>
    <w:rsid w:val="00CC4A69"/>
    <w:rsid w:val="00CC588E"/>
    <w:rsid w:val="00CC5C6D"/>
    <w:rsid w:val="00CC62E6"/>
    <w:rsid w:val="00CC67CC"/>
    <w:rsid w:val="00CC6950"/>
    <w:rsid w:val="00CC794A"/>
    <w:rsid w:val="00CD090A"/>
    <w:rsid w:val="00CD096E"/>
    <w:rsid w:val="00CD0FDD"/>
    <w:rsid w:val="00CD154A"/>
    <w:rsid w:val="00CD17F1"/>
    <w:rsid w:val="00CD1ADB"/>
    <w:rsid w:val="00CD340F"/>
    <w:rsid w:val="00CD3FAC"/>
    <w:rsid w:val="00CD4017"/>
    <w:rsid w:val="00CD4F76"/>
    <w:rsid w:val="00CD589F"/>
    <w:rsid w:val="00CD6976"/>
    <w:rsid w:val="00CD6A27"/>
    <w:rsid w:val="00CD6A2A"/>
    <w:rsid w:val="00CD6CA2"/>
    <w:rsid w:val="00CD772B"/>
    <w:rsid w:val="00CD7743"/>
    <w:rsid w:val="00CE015D"/>
    <w:rsid w:val="00CE0B3E"/>
    <w:rsid w:val="00CE1B0F"/>
    <w:rsid w:val="00CE1E69"/>
    <w:rsid w:val="00CE2545"/>
    <w:rsid w:val="00CE2A1D"/>
    <w:rsid w:val="00CE2D64"/>
    <w:rsid w:val="00CE36EA"/>
    <w:rsid w:val="00CE374D"/>
    <w:rsid w:val="00CE396E"/>
    <w:rsid w:val="00CE42A6"/>
    <w:rsid w:val="00CE44C3"/>
    <w:rsid w:val="00CE4559"/>
    <w:rsid w:val="00CE4622"/>
    <w:rsid w:val="00CE5B55"/>
    <w:rsid w:val="00CE6311"/>
    <w:rsid w:val="00CE66EC"/>
    <w:rsid w:val="00CE6ED1"/>
    <w:rsid w:val="00CE72E7"/>
    <w:rsid w:val="00CE764F"/>
    <w:rsid w:val="00CF0EC2"/>
    <w:rsid w:val="00CF1057"/>
    <w:rsid w:val="00CF10C6"/>
    <w:rsid w:val="00CF1207"/>
    <w:rsid w:val="00CF122D"/>
    <w:rsid w:val="00CF1576"/>
    <w:rsid w:val="00CF1C24"/>
    <w:rsid w:val="00CF2055"/>
    <w:rsid w:val="00CF34B5"/>
    <w:rsid w:val="00CF35B3"/>
    <w:rsid w:val="00CF39E5"/>
    <w:rsid w:val="00CF3AD2"/>
    <w:rsid w:val="00CF4B5A"/>
    <w:rsid w:val="00CF5F8E"/>
    <w:rsid w:val="00CF762E"/>
    <w:rsid w:val="00CF776C"/>
    <w:rsid w:val="00CF7CDA"/>
    <w:rsid w:val="00D000DF"/>
    <w:rsid w:val="00D0084B"/>
    <w:rsid w:val="00D0107D"/>
    <w:rsid w:val="00D012AE"/>
    <w:rsid w:val="00D0189B"/>
    <w:rsid w:val="00D01E28"/>
    <w:rsid w:val="00D03C01"/>
    <w:rsid w:val="00D04AC6"/>
    <w:rsid w:val="00D051E1"/>
    <w:rsid w:val="00D05A8F"/>
    <w:rsid w:val="00D061FF"/>
    <w:rsid w:val="00D066EF"/>
    <w:rsid w:val="00D06961"/>
    <w:rsid w:val="00D06CBE"/>
    <w:rsid w:val="00D076E1"/>
    <w:rsid w:val="00D07A0B"/>
    <w:rsid w:val="00D07FC2"/>
    <w:rsid w:val="00D1023A"/>
    <w:rsid w:val="00D10250"/>
    <w:rsid w:val="00D10C55"/>
    <w:rsid w:val="00D11C2D"/>
    <w:rsid w:val="00D11CB7"/>
    <w:rsid w:val="00D1204A"/>
    <w:rsid w:val="00D1293B"/>
    <w:rsid w:val="00D129DF"/>
    <w:rsid w:val="00D13608"/>
    <w:rsid w:val="00D136EC"/>
    <w:rsid w:val="00D13B35"/>
    <w:rsid w:val="00D13BF4"/>
    <w:rsid w:val="00D13E12"/>
    <w:rsid w:val="00D13ED4"/>
    <w:rsid w:val="00D14321"/>
    <w:rsid w:val="00D1475B"/>
    <w:rsid w:val="00D14FED"/>
    <w:rsid w:val="00D15B9F"/>
    <w:rsid w:val="00D163DE"/>
    <w:rsid w:val="00D16755"/>
    <w:rsid w:val="00D16C4B"/>
    <w:rsid w:val="00D16C50"/>
    <w:rsid w:val="00D17069"/>
    <w:rsid w:val="00D17C34"/>
    <w:rsid w:val="00D20085"/>
    <w:rsid w:val="00D20311"/>
    <w:rsid w:val="00D207FA"/>
    <w:rsid w:val="00D20B58"/>
    <w:rsid w:val="00D20C84"/>
    <w:rsid w:val="00D20D08"/>
    <w:rsid w:val="00D20FF2"/>
    <w:rsid w:val="00D234F3"/>
    <w:rsid w:val="00D23711"/>
    <w:rsid w:val="00D24974"/>
    <w:rsid w:val="00D24A9E"/>
    <w:rsid w:val="00D24AC3"/>
    <w:rsid w:val="00D256F8"/>
    <w:rsid w:val="00D25A40"/>
    <w:rsid w:val="00D260FB"/>
    <w:rsid w:val="00D26261"/>
    <w:rsid w:val="00D26273"/>
    <w:rsid w:val="00D26F6C"/>
    <w:rsid w:val="00D27794"/>
    <w:rsid w:val="00D277A3"/>
    <w:rsid w:val="00D277FB"/>
    <w:rsid w:val="00D27850"/>
    <w:rsid w:val="00D3009A"/>
    <w:rsid w:val="00D3072E"/>
    <w:rsid w:val="00D30CA0"/>
    <w:rsid w:val="00D3179B"/>
    <w:rsid w:val="00D32D96"/>
    <w:rsid w:val="00D3374B"/>
    <w:rsid w:val="00D33C18"/>
    <w:rsid w:val="00D34175"/>
    <w:rsid w:val="00D3417E"/>
    <w:rsid w:val="00D34211"/>
    <w:rsid w:val="00D342D4"/>
    <w:rsid w:val="00D344E9"/>
    <w:rsid w:val="00D34966"/>
    <w:rsid w:val="00D34AEF"/>
    <w:rsid w:val="00D34B4D"/>
    <w:rsid w:val="00D34C5C"/>
    <w:rsid w:val="00D354B1"/>
    <w:rsid w:val="00D3572D"/>
    <w:rsid w:val="00D3582A"/>
    <w:rsid w:val="00D360E5"/>
    <w:rsid w:val="00D362C6"/>
    <w:rsid w:val="00D363DB"/>
    <w:rsid w:val="00D36C56"/>
    <w:rsid w:val="00D36E0A"/>
    <w:rsid w:val="00D373C6"/>
    <w:rsid w:val="00D37BD1"/>
    <w:rsid w:val="00D40412"/>
    <w:rsid w:val="00D4064A"/>
    <w:rsid w:val="00D4092F"/>
    <w:rsid w:val="00D40AD7"/>
    <w:rsid w:val="00D40DF8"/>
    <w:rsid w:val="00D411CE"/>
    <w:rsid w:val="00D413D5"/>
    <w:rsid w:val="00D419EF"/>
    <w:rsid w:val="00D41B15"/>
    <w:rsid w:val="00D427A4"/>
    <w:rsid w:val="00D42DD8"/>
    <w:rsid w:val="00D43F2B"/>
    <w:rsid w:val="00D44431"/>
    <w:rsid w:val="00D446F6"/>
    <w:rsid w:val="00D4476C"/>
    <w:rsid w:val="00D4499A"/>
    <w:rsid w:val="00D45960"/>
    <w:rsid w:val="00D459F1"/>
    <w:rsid w:val="00D45A8E"/>
    <w:rsid w:val="00D45C29"/>
    <w:rsid w:val="00D46575"/>
    <w:rsid w:val="00D4686B"/>
    <w:rsid w:val="00D46E9B"/>
    <w:rsid w:val="00D47B8F"/>
    <w:rsid w:val="00D47D6F"/>
    <w:rsid w:val="00D50003"/>
    <w:rsid w:val="00D5030C"/>
    <w:rsid w:val="00D50D44"/>
    <w:rsid w:val="00D512B9"/>
    <w:rsid w:val="00D51690"/>
    <w:rsid w:val="00D517A7"/>
    <w:rsid w:val="00D51C8F"/>
    <w:rsid w:val="00D53CC8"/>
    <w:rsid w:val="00D53FA0"/>
    <w:rsid w:val="00D54420"/>
    <w:rsid w:val="00D54509"/>
    <w:rsid w:val="00D54F2E"/>
    <w:rsid w:val="00D55266"/>
    <w:rsid w:val="00D557AD"/>
    <w:rsid w:val="00D55869"/>
    <w:rsid w:val="00D5670D"/>
    <w:rsid w:val="00D57C71"/>
    <w:rsid w:val="00D57E80"/>
    <w:rsid w:val="00D60FB9"/>
    <w:rsid w:val="00D61D6C"/>
    <w:rsid w:val="00D62473"/>
    <w:rsid w:val="00D62506"/>
    <w:rsid w:val="00D63CF6"/>
    <w:rsid w:val="00D63DAC"/>
    <w:rsid w:val="00D63E2A"/>
    <w:rsid w:val="00D63E46"/>
    <w:rsid w:val="00D64184"/>
    <w:rsid w:val="00D65181"/>
    <w:rsid w:val="00D6526B"/>
    <w:rsid w:val="00D655DB"/>
    <w:rsid w:val="00D65C2D"/>
    <w:rsid w:val="00D6648E"/>
    <w:rsid w:val="00D671DA"/>
    <w:rsid w:val="00D67296"/>
    <w:rsid w:val="00D67F4C"/>
    <w:rsid w:val="00D70A85"/>
    <w:rsid w:val="00D7168C"/>
    <w:rsid w:val="00D71CBB"/>
    <w:rsid w:val="00D72144"/>
    <w:rsid w:val="00D72351"/>
    <w:rsid w:val="00D7266A"/>
    <w:rsid w:val="00D72BF8"/>
    <w:rsid w:val="00D72D67"/>
    <w:rsid w:val="00D732FC"/>
    <w:rsid w:val="00D736CA"/>
    <w:rsid w:val="00D73F60"/>
    <w:rsid w:val="00D73FBC"/>
    <w:rsid w:val="00D74A33"/>
    <w:rsid w:val="00D75227"/>
    <w:rsid w:val="00D7532B"/>
    <w:rsid w:val="00D76094"/>
    <w:rsid w:val="00D7684B"/>
    <w:rsid w:val="00D76ACC"/>
    <w:rsid w:val="00D76EBA"/>
    <w:rsid w:val="00D770D4"/>
    <w:rsid w:val="00D778E4"/>
    <w:rsid w:val="00D80B7B"/>
    <w:rsid w:val="00D810C8"/>
    <w:rsid w:val="00D81340"/>
    <w:rsid w:val="00D81A97"/>
    <w:rsid w:val="00D81AA3"/>
    <w:rsid w:val="00D826C4"/>
    <w:rsid w:val="00D82A5D"/>
    <w:rsid w:val="00D82CE1"/>
    <w:rsid w:val="00D82E3A"/>
    <w:rsid w:val="00D83354"/>
    <w:rsid w:val="00D843E9"/>
    <w:rsid w:val="00D849D0"/>
    <w:rsid w:val="00D85671"/>
    <w:rsid w:val="00D85726"/>
    <w:rsid w:val="00D85BA2"/>
    <w:rsid w:val="00D869AB"/>
    <w:rsid w:val="00D86E04"/>
    <w:rsid w:val="00D876B8"/>
    <w:rsid w:val="00D87830"/>
    <w:rsid w:val="00D905DA"/>
    <w:rsid w:val="00D9063D"/>
    <w:rsid w:val="00D90C58"/>
    <w:rsid w:val="00D912F2"/>
    <w:rsid w:val="00D91CF5"/>
    <w:rsid w:val="00D91F81"/>
    <w:rsid w:val="00D92666"/>
    <w:rsid w:val="00D9354D"/>
    <w:rsid w:val="00D93842"/>
    <w:rsid w:val="00D94DF9"/>
    <w:rsid w:val="00D959B4"/>
    <w:rsid w:val="00D964ED"/>
    <w:rsid w:val="00D96846"/>
    <w:rsid w:val="00D96951"/>
    <w:rsid w:val="00D96A48"/>
    <w:rsid w:val="00D96C5B"/>
    <w:rsid w:val="00D96FA9"/>
    <w:rsid w:val="00D9759E"/>
    <w:rsid w:val="00D97A64"/>
    <w:rsid w:val="00D97DE5"/>
    <w:rsid w:val="00D97F3F"/>
    <w:rsid w:val="00DA1002"/>
    <w:rsid w:val="00DA1502"/>
    <w:rsid w:val="00DA17F4"/>
    <w:rsid w:val="00DA1B37"/>
    <w:rsid w:val="00DA30A7"/>
    <w:rsid w:val="00DA3390"/>
    <w:rsid w:val="00DA44E1"/>
    <w:rsid w:val="00DA5EE2"/>
    <w:rsid w:val="00DA605F"/>
    <w:rsid w:val="00DA7229"/>
    <w:rsid w:val="00DA7342"/>
    <w:rsid w:val="00DA7771"/>
    <w:rsid w:val="00DB04FC"/>
    <w:rsid w:val="00DB14FC"/>
    <w:rsid w:val="00DB1BCC"/>
    <w:rsid w:val="00DB2212"/>
    <w:rsid w:val="00DB234F"/>
    <w:rsid w:val="00DB31AD"/>
    <w:rsid w:val="00DB3236"/>
    <w:rsid w:val="00DB3550"/>
    <w:rsid w:val="00DB3A8A"/>
    <w:rsid w:val="00DB4233"/>
    <w:rsid w:val="00DB4449"/>
    <w:rsid w:val="00DB4FCB"/>
    <w:rsid w:val="00DB586B"/>
    <w:rsid w:val="00DB64C7"/>
    <w:rsid w:val="00DB7115"/>
    <w:rsid w:val="00DB762C"/>
    <w:rsid w:val="00DB775E"/>
    <w:rsid w:val="00DC05A1"/>
    <w:rsid w:val="00DC0B64"/>
    <w:rsid w:val="00DC136E"/>
    <w:rsid w:val="00DC2051"/>
    <w:rsid w:val="00DC2076"/>
    <w:rsid w:val="00DC2271"/>
    <w:rsid w:val="00DC4AD7"/>
    <w:rsid w:val="00DC5BA1"/>
    <w:rsid w:val="00DC6590"/>
    <w:rsid w:val="00DC67E0"/>
    <w:rsid w:val="00DC6C1D"/>
    <w:rsid w:val="00DC6DE2"/>
    <w:rsid w:val="00DC7231"/>
    <w:rsid w:val="00DC7263"/>
    <w:rsid w:val="00DC72D7"/>
    <w:rsid w:val="00DC7A75"/>
    <w:rsid w:val="00DC7C9A"/>
    <w:rsid w:val="00DD02DD"/>
    <w:rsid w:val="00DD0331"/>
    <w:rsid w:val="00DD033F"/>
    <w:rsid w:val="00DD064C"/>
    <w:rsid w:val="00DD067A"/>
    <w:rsid w:val="00DD06AB"/>
    <w:rsid w:val="00DD179A"/>
    <w:rsid w:val="00DD3810"/>
    <w:rsid w:val="00DD5353"/>
    <w:rsid w:val="00DD5E2E"/>
    <w:rsid w:val="00DD6240"/>
    <w:rsid w:val="00DD63C2"/>
    <w:rsid w:val="00DD6FA3"/>
    <w:rsid w:val="00DD756C"/>
    <w:rsid w:val="00DE0944"/>
    <w:rsid w:val="00DE17D3"/>
    <w:rsid w:val="00DE1BA0"/>
    <w:rsid w:val="00DE1D43"/>
    <w:rsid w:val="00DE284D"/>
    <w:rsid w:val="00DE29B0"/>
    <w:rsid w:val="00DE356F"/>
    <w:rsid w:val="00DE3E9C"/>
    <w:rsid w:val="00DE466F"/>
    <w:rsid w:val="00DE49A2"/>
    <w:rsid w:val="00DE4E5F"/>
    <w:rsid w:val="00DE55BC"/>
    <w:rsid w:val="00DE615E"/>
    <w:rsid w:val="00DE6313"/>
    <w:rsid w:val="00DE6346"/>
    <w:rsid w:val="00DE715E"/>
    <w:rsid w:val="00DE745F"/>
    <w:rsid w:val="00DE747D"/>
    <w:rsid w:val="00DE7A0D"/>
    <w:rsid w:val="00DF0397"/>
    <w:rsid w:val="00DF044E"/>
    <w:rsid w:val="00DF0544"/>
    <w:rsid w:val="00DF12F2"/>
    <w:rsid w:val="00DF1781"/>
    <w:rsid w:val="00DF3358"/>
    <w:rsid w:val="00DF3379"/>
    <w:rsid w:val="00DF3C75"/>
    <w:rsid w:val="00DF417A"/>
    <w:rsid w:val="00DF4474"/>
    <w:rsid w:val="00DF499A"/>
    <w:rsid w:val="00DF4BBD"/>
    <w:rsid w:val="00DF5AAA"/>
    <w:rsid w:val="00DF5E4F"/>
    <w:rsid w:val="00DF601E"/>
    <w:rsid w:val="00DF62C5"/>
    <w:rsid w:val="00DF655A"/>
    <w:rsid w:val="00DF683C"/>
    <w:rsid w:val="00DF6F46"/>
    <w:rsid w:val="00DF72A6"/>
    <w:rsid w:val="00DF73A8"/>
    <w:rsid w:val="00DF78E1"/>
    <w:rsid w:val="00E0016C"/>
    <w:rsid w:val="00E002FD"/>
    <w:rsid w:val="00E014CF"/>
    <w:rsid w:val="00E0291D"/>
    <w:rsid w:val="00E046E6"/>
    <w:rsid w:val="00E04DD1"/>
    <w:rsid w:val="00E04EA8"/>
    <w:rsid w:val="00E0517E"/>
    <w:rsid w:val="00E05458"/>
    <w:rsid w:val="00E062D6"/>
    <w:rsid w:val="00E065F6"/>
    <w:rsid w:val="00E07271"/>
    <w:rsid w:val="00E07536"/>
    <w:rsid w:val="00E07F4D"/>
    <w:rsid w:val="00E07F63"/>
    <w:rsid w:val="00E103B3"/>
    <w:rsid w:val="00E104F7"/>
    <w:rsid w:val="00E10E45"/>
    <w:rsid w:val="00E11C0D"/>
    <w:rsid w:val="00E11E05"/>
    <w:rsid w:val="00E122D6"/>
    <w:rsid w:val="00E125F7"/>
    <w:rsid w:val="00E12B13"/>
    <w:rsid w:val="00E12F18"/>
    <w:rsid w:val="00E12FBF"/>
    <w:rsid w:val="00E13CEA"/>
    <w:rsid w:val="00E14678"/>
    <w:rsid w:val="00E147F2"/>
    <w:rsid w:val="00E14955"/>
    <w:rsid w:val="00E14A9A"/>
    <w:rsid w:val="00E1572A"/>
    <w:rsid w:val="00E1595E"/>
    <w:rsid w:val="00E15F29"/>
    <w:rsid w:val="00E1703D"/>
    <w:rsid w:val="00E17609"/>
    <w:rsid w:val="00E1775E"/>
    <w:rsid w:val="00E178A6"/>
    <w:rsid w:val="00E179C9"/>
    <w:rsid w:val="00E20302"/>
    <w:rsid w:val="00E209D0"/>
    <w:rsid w:val="00E22378"/>
    <w:rsid w:val="00E223B3"/>
    <w:rsid w:val="00E245C0"/>
    <w:rsid w:val="00E245DF"/>
    <w:rsid w:val="00E25214"/>
    <w:rsid w:val="00E254E8"/>
    <w:rsid w:val="00E25895"/>
    <w:rsid w:val="00E25929"/>
    <w:rsid w:val="00E259C0"/>
    <w:rsid w:val="00E26DB0"/>
    <w:rsid w:val="00E2737C"/>
    <w:rsid w:val="00E30A2B"/>
    <w:rsid w:val="00E31501"/>
    <w:rsid w:val="00E3161C"/>
    <w:rsid w:val="00E317E6"/>
    <w:rsid w:val="00E31B9D"/>
    <w:rsid w:val="00E31C0D"/>
    <w:rsid w:val="00E320AE"/>
    <w:rsid w:val="00E320F3"/>
    <w:rsid w:val="00E33639"/>
    <w:rsid w:val="00E34A40"/>
    <w:rsid w:val="00E34AA9"/>
    <w:rsid w:val="00E35368"/>
    <w:rsid w:val="00E355ED"/>
    <w:rsid w:val="00E35C7C"/>
    <w:rsid w:val="00E35D23"/>
    <w:rsid w:val="00E3632A"/>
    <w:rsid w:val="00E36918"/>
    <w:rsid w:val="00E3703E"/>
    <w:rsid w:val="00E3710C"/>
    <w:rsid w:val="00E377B0"/>
    <w:rsid w:val="00E4045B"/>
    <w:rsid w:val="00E4100C"/>
    <w:rsid w:val="00E4102F"/>
    <w:rsid w:val="00E41096"/>
    <w:rsid w:val="00E411D0"/>
    <w:rsid w:val="00E416B2"/>
    <w:rsid w:val="00E420FD"/>
    <w:rsid w:val="00E43208"/>
    <w:rsid w:val="00E43354"/>
    <w:rsid w:val="00E43630"/>
    <w:rsid w:val="00E43CFA"/>
    <w:rsid w:val="00E43E29"/>
    <w:rsid w:val="00E43E6D"/>
    <w:rsid w:val="00E43EF1"/>
    <w:rsid w:val="00E4527E"/>
    <w:rsid w:val="00E4528D"/>
    <w:rsid w:val="00E45578"/>
    <w:rsid w:val="00E45C58"/>
    <w:rsid w:val="00E46A63"/>
    <w:rsid w:val="00E47140"/>
    <w:rsid w:val="00E5131D"/>
    <w:rsid w:val="00E51E95"/>
    <w:rsid w:val="00E51F22"/>
    <w:rsid w:val="00E5203F"/>
    <w:rsid w:val="00E521AF"/>
    <w:rsid w:val="00E52F26"/>
    <w:rsid w:val="00E53116"/>
    <w:rsid w:val="00E536BD"/>
    <w:rsid w:val="00E54873"/>
    <w:rsid w:val="00E54A96"/>
    <w:rsid w:val="00E5518D"/>
    <w:rsid w:val="00E55C18"/>
    <w:rsid w:val="00E55D0B"/>
    <w:rsid w:val="00E55EC6"/>
    <w:rsid w:val="00E5606E"/>
    <w:rsid w:val="00E5692F"/>
    <w:rsid w:val="00E569C7"/>
    <w:rsid w:val="00E574ED"/>
    <w:rsid w:val="00E57866"/>
    <w:rsid w:val="00E60299"/>
    <w:rsid w:val="00E6081E"/>
    <w:rsid w:val="00E6081F"/>
    <w:rsid w:val="00E60B4E"/>
    <w:rsid w:val="00E61F90"/>
    <w:rsid w:val="00E6242E"/>
    <w:rsid w:val="00E624B2"/>
    <w:rsid w:val="00E62A57"/>
    <w:rsid w:val="00E63833"/>
    <w:rsid w:val="00E63B24"/>
    <w:rsid w:val="00E64197"/>
    <w:rsid w:val="00E64481"/>
    <w:rsid w:val="00E64E12"/>
    <w:rsid w:val="00E66AA5"/>
    <w:rsid w:val="00E66F72"/>
    <w:rsid w:val="00E67762"/>
    <w:rsid w:val="00E679C4"/>
    <w:rsid w:val="00E67AB2"/>
    <w:rsid w:val="00E70B52"/>
    <w:rsid w:val="00E72E35"/>
    <w:rsid w:val="00E73354"/>
    <w:rsid w:val="00E73DAF"/>
    <w:rsid w:val="00E747B7"/>
    <w:rsid w:val="00E74E2B"/>
    <w:rsid w:val="00E751A7"/>
    <w:rsid w:val="00E76EA3"/>
    <w:rsid w:val="00E7798B"/>
    <w:rsid w:val="00E800F4"/>
    <w:rsid w:val="00E801A0"/>
    <w:rsid w:val="00E81385"/>
    <w:rsid w:val="00E814C8"/>
    <w:rsid w:val="00E81599"/>
    <w:rsid w:val="00E816C4"/>
    <w:rsid w:val="00E817D9"/>
    <w:rsid w:val="00E81B0F"/>
    <w:rsid w:val="00E81B67"/>
    <w:rsid w:val="00E8222B"/>
    <w:rsid w:val="00E82551"/>
    <w:rsid w:val="00E8277F"/>
    <w:rsid w:val="00E82D70"/>
    <w:rsid w:val="00E84B2E"/>
    <w:rsid w:val="00E84F09"/>
    <w:rsid w:val="00E859D1"/>
    <w:rsid w:val="00E86146"/>
    <w:rsid w:val="00E87615"/>
    <w:rsid w:val="00E901D3"/>
    <w:rsid w:val="00E90C88"/>
    <w:rsid w:val="00E93788"/>
    <w:rsid w:val="00E94BB7"/>
    <w:rsid w:val="00E95365"/>
    <w:rsid w:val="00E95A8E"/>
    <w:rsid w:val="00E9668D"/>
    <w:rsid w:val="00E96733"/>
    <w:rsid w:val="00E96D09"/>
    <w:rsid w:val="00E96D28"/>
    <w:rsid w:val="00E972FA"/>
    <w:rsid w:val="00E97676"/>
    <w:rsid w:val="00E97A0F"/>
    <w:rsid w:val="00E97E28"/>
    <w:rsid w:val="00EA0177"/>
    <w:rsid w:val="00EA069E"/>
    <w:rsid w:val="00EA18FF"/>
    <w:rsid w:val="00EA1D38"/>
    <w:rsid w:val="00EA26F9"/>
    <w:rsid w:val="00EA2744"/>
    <w:rsid w:val="00EA3D86"/>
    <w:rsid w:val="00EA43DA"/>
    <w:rsid w:val="00EA514E"/>
    <w:rsid w:val="00EA553B"/>
    <w:rsid w:val="00EA5547"/>
    <w:rsid w:val="00EA5EB2"/>
    <w:rsid w:val="00EA65CC"/>
    <w:rsid w:val="00EA777E"/>
    <w:rsid w:val="00EA7B0C"/>
    <w:rsid w:val="00EA7B27"/>
    <w:rsid w:val="00EB0601"/>
    <w:rsid w:val="00EB1286"/>
    <w:rsid w:val="00EB178F"/>
    <w:rsid w:val="00EB1F26"/>
    <w:rsid w:val="00EB2577"/>
    <w:rsid w:val="00EB2B24"/>
    <w:rsid w:val="00EB46CE"/>
    <w:rsid w:val="00EB4A3A"/>
    <w:rsid w:val="00EB4BCD"/>
    <w:rsid w:val="00EB4CD6"/>
    <w:rsid w:val="00EB4DFB"/>
    <w:rsid w:val="00EB4EF6"/>
    <w:rsid w:val="00EB56AF"/>
    <w:rsid w:val="00EB5AA7"/>
    <w:rsid w:val="00EB64FE"/>
    <w:rsid w:val="00EB6536"/>
    <w:rsid w:val="00EB6C55"/>
    <w:rsid w:val="00EB6FFF"/>
    <w:rsid w:val="00EB79C2"/>
    <w:rsid w:val="00EC099B"/>
    <w:rsid w:val="00EC0F86"/>
    <w:rsid w:val="00EC222A"/>
    <w:rsid w:val="00EC313C"/>
    <w:rsid w:val="00EC35B4"/>
    <w:rsid w:val="00EC3A5D"/>
    <w:rsid w:val="00EC3EF2"/>
    <w:rsid w:val="00EC4133"/>
    <w:rsid w:val="00EC4AB6"/>
    <w:rsid w:val="00EC4EFF"/>
    <w:rsid w:val="00EC5670"/>
    <w:rsid w:val="00EC56E6"/>
    <w:rsid w:val="00EC635A"/>
    <w:rsid w:val="00EC68CC"/>
    <w:rsid w:val="00EC72E3"/>
    <w:rsid w:val="00EC7C03"/>
    <w:rsid w:val="00EC7D14"/>
    <w:rsid w:val="00ED01AC"/>
    <w:rsid w:val="00ED1063"/>
    <w:rsid w:val="00ED1258"/>
    <w:rsid w:val="00ED15E4"/>
    <w:rsid w:val="00ED1A09"/>
    <w:rsid w:val="00ED227F"/>
    <w:rsid w:val="00ED2388"/>
    <w:rsid w:val="00ED3195"/>
    <w:rsid w:val="00ED49F6"/>
    <w:rsid w:val="00ED4BC0"/>
    <w:rsid w:val="00ED4DE4"/>
    <w:rsid w:val="00ED51DD"/>
    <w:rsid w:val="00ED5C2F"/>
    <w:rsid w:val="00ED5D9C"/>
    <w:rsid w:val="00ED6033"/>
    <w:rsid w:val="00ED651E"/>
    <w:rsid w:val="00ED688B"/>
    <w:rsid w:val="00ED70B2"/>
    <w:rsid w:val="00ED7A35"/>
    <w:rsid w:val="00EE0BAF"/>
    <w:rsid w:val="00EE1035"/>
    <w:rsid w:val="00EE1B67"/>
    <w:rsid w:val="00EE20AA"/>
    <w:rsid w:val="00EE2E4E"/>
    <w:rsid w:val="00EE33FD"/>
    <w:rsid w:val="00EE3EE8"/>
    <w:rsid w:val="00EE60BA"/>
    <w:rsid w:val="00EE7045"/>
    <w:rsid w:val="00EE72A7"/>
    <w:rsid w:val="00EF1192"/>
    <w:rsid w:val="00EF13E8"/>
    <w:rsid w:val="00EF1580"/>
    <w:rsid w:val="00EF189A"/>
    <w:rsid w:val="00EF1A30"/>
    <w:rsid w:val="00EF3214"/>
    <w:rsid w:val="00EF48B8"/>
    <w:rsid w:val="00EF4D6F"/>
    <w:rsid w:val="00EF66F9"/>
    <w:rsid w:val="00EF6A4F"/>
    <w:rsid w:val="00EF6C17"/>
    <w:rsid w:val="00EF721B"/>
    <w:rsid w:val="00EF74C0"/>
    <w:rsid w:val="00EF7E34"/>
    <w:rsid w:val="00F00618"/>
    <w:rsid w:val="00F0109B"/>
    <w:rsid w:val="00F02553"/>
    <w:rsid w:val="00F02A4C"/>
    <w:rsid w:val="00F03762"/>
    <w:rsid w:val="00F03DDE"/>
    <w:rsid w:val="00F04FCB"/>
    <w:rsid w:val="00F054D7"/>
    <w:rsid w:val="00F05516"/>
    <w:rsid w:val="00F05568"/>
    <w:rsid w:val="00F05659"/>
    <w:rsid w:val="00F05C0C"/>
    <w:rsid w:val="00F06C68"/>
    <w:rsid w:val="00F070AB"/>
    <w:rsid w:val="00F07195"/>
    <w:rsid w:val="00F071D8"/>
    <w:rsid w:val="00F07B09"/>
    <w:rsid w:val="00F10026"/>
    <w:rsid w:val="00F11657"/>
    <w:rsid w:val="00F11E63"/>
    <w:rsid w:val="00F1201D"/>
    <w:rsid w:val="00F1329A"/>
    <w:rsid w:val="00F135B2"/>
    <w:rsid w:val="00F137D6"/>
    <w:rsid w:val="00F13825"/>
    <w:rsid w:val="00F13FA9"/>
    <w:rsid w:val="00F146C4"/>
    <w:rsid w:val="00F14976"/>
    <w:rsid w:val="00F14D16"/>
    <w:rsid w:val="00F14FC3"/>
    <w:rsid w:val="00F1536C"/>
    <w:rsid w:val="00F153D0"/>
    <w:rsid w:val="00F162A5"/>
    <w:rsid w:val="00F176DD"/>
    <w:rsid w:val="00F207EF"/>
    <w:rsid w:val="00F20824"/>
    <w:rsid w:val="00F20C54"/>
    <w:rsid w:val="00F20EA5"/>
    <w:rsid w:val="00F20EE7"/>
    <w:rsid w:val="00F2117E"/>
    <w:rsid w:val="00F217A9"/>
    <w:rsid w:val="00F224E8"/>
    <w:rsid w:val="00F226A8"/>
    <w:rsid w:val="00F23CE0"/>
    <w:rsid w:val="00F24978"/>
    <w:rsid w:val="00F251D1"/>
    <w:rsid w:val="00F25389"/>
    <w:rsid w:val="00F254E2"/>
    <w:rsid w:val="00F256CF"/>
    <w:rsid w:val="00F25874"/>
    <w:rsid w:val="00F25949"/>
    <w:rsid w:val="00F2594A"/>
    <w:rsid w:val="00F25B8C"/>
    <w:rsid w:val="00F25C07"/>
    <w:rsid w:val="00F26494"/>
    <w:rsid w:val="00F266AD"/>
    <w:rsid w:val="00F27290"/>
    <w:rsid w:val="00F27B75"/>
    <w:rsid w:val="00F27D68"/>
    <w:rsid w:val="00F306A1"/>
    <w:rsid w:val="00F30F02"/>
    <w:rsid w:val="00F31388"/>
    <w:rsid w:val="00F3198C"/>
    <w:rsid w:val="00F31DB3"/>
    <w:rsid w:val="00F320C7"/>
    <w:rsid w:val="00F32321"/>
    <w:rsid w:val="00F32BE0"/>
    <w:rsid w:val="00F32F60"/>
    <w:rsid w:val="00F3371B"/>
    <w:rsid w:val="00F340A4"/>
    <w:rsid w:val="00F34973"/>
    <w:rsid w:val="00F34CBF"/>
    <w:rsid w:val="00F34CF1"/>
    <w:rsid w:val="00F35844"/>
    <w:rsid w:val="00F35CE6"/>
    <w:rsid w:val="00F362CD"/>
    <w:rsid w:val="00F3781D"/>
    <w:rsid w:val="00F37C99"/>
    <w:rsid w:val="00F40B7F"/>
    <w:rsid w:val="00F40D2C"/>
    <w:rsid w:val="00F4127F"/>
    <w:rsid w:val="00F418D3"/>
    <w:rsid w:val="00F41947"/>
    <w:rsid w:val="00F41FAF"/>
    <w:rsid w:val="00F420E6"/>
    <w:rsid w:val="00F4220B"/>
    <w:rsid w:val="00F42259"/>
    <w:rsid w:val="00F4228E"/>
    <w:rsid w:val="00F425B6"/>
    <w:rsid w:val="00F44356"/>
    <w:rsid w:val="00F4479E"/>
    <w:rsid w:val="00F44F69"/>
    <w:rsid w:val="00F4502A"/>
    <w:rsid w:val="00F450B2"/>
    <w:rsid w:val="00F45E77"/>
    <w:rsid w:val="00F466E8"/>
    <w:rsid w:val="00F4672E"/>
    <w:rsid w:val="00F46DA9"/>
    <w:rsid w:val="00F47E27"/>
    <w:rsid w:val="00F5074E"/>
    <w:rsid w:val="00F509B0"/>
    <w:rsid w:val="00F50E83"/>
    <w:rsid w:val="00F516E2"/>
    <w:rsid w:val="00F51A99"/>
    <w:rsid w:val="00F5294A"/>
    <w:rsid w:val="00F52AEE"/>
    <w:rsid w:val="00F52BDA"/>
    <w:rsid w:val="00F5385E"/>
    <w:rsid w:val="00F5630C"/>
    <w:rsid w:val="00F56358"/>
    <w:rsid w:val="00F5637C"/>
    <w:rsid w:val="00F569DF"/>
    <w:rsid w:val="00F56A05"/>
    <w:rsid w:val="00F56ADD"/>
    <w:rsid w:val="00F56F88"/>
    <w:rsid w:val="00F5701A"/>
    <w:rsid w:val="00F572E6"/>
    <w:rsid w:val="00F57819"/>
    <w:rsid w:val="00F57917"/>
    <w:rsid w:val="00F60864"/>
    <w:rsid w:val="00F60CE4"/>
    <w:rsid w:val="00F60F2A"/>
    <w:rsid w:val="00F613E1"/>
    <w:rsid w:val="00F61ABB"/>
    <w:rsid w:val="00F61CC2"/>
    <w:rsid w:val="00F61E7D"/>
    <w:rsid w:val="00F6220F"/>
    <w:rsid w:val="00F62BEF"/>
    <w:rsid w:val="00F62FAD"/>
    <w:rsid w:val="00F64E17"/>
    <w:rsid w:val="00F65307"/>
    <w:rsid w:val="00F65336"/>
    <w:rsid w:val="00F655CD"/>
    <w:rsid w:val="00F6586F"/>
    <w:rsid w:val="00F6594D"/>
    <w:rsid w:val="00F664EB"/>
    <w:rsid w:val="00F67B20"/>
    <w:rsid w:val="00F67DD3"/>
    <w:rsid w:val="00F70652"/>
    <w:rsid w:val="00F7092E"/>
    <w:rsid w:val="00F7107B"/>
    <w:rsid w:val="00F7155D"/>
    <w:rsid w:val="00F7184A"/>
    <w:rsid w:val="00F721B1"/>
    <w:rsid w:val="00F728D1"/>
    <w:rsid w:val="00F72D69"/>
    <w:rsid w:val="00F72ED7"/>
    <w:rsid w:val="00F74134"/>
    <w:rsid w:val="00F74464"/>
    <w:rsid w:val="00F75376"/>
    <w:rsid w:val="00F7543D"/>
    <w:rsid w:val="00F75CFE"/>
    <w:rsid w:val="00F76235"/>
    <w:rsid w:val="00F77824"/>
    <w:rsid w:val="00F77868"/>
    <w:rsid w:val="00F77882"/>
    <w:rsid w:val="00F77D10"/>
    <w:rsid w:val="00F77F00"/>
    <w:rsid w:val="00F77F11"/>
    <w:rsid w:val="00F77F2F"/>
    <w:rsid w:val="00F80D71"/>
    <w:rsid w:val="00F8193F"/>
    <w:rsid w:val="00F81984"/>
    <w:rsid w:val="00F82375"/>
    <w:rsid w:val="00F82C2D"/>
    <w:rsid w:val="00F82F98"/>
    <w:rsid w:val="00F839B8"/>
    <w:rsid w:val="00F84981"/>
    <w:rsid w:val="00F84A07"/>
    <w:rsid w:val="00F84CDE"/>
    <w:rsid w:val="00F84CE3"/>
    <w:rsid w:val="00F84EF9"/>
    <w:rsid w:val="00F855D7"/>
    <w:rsid w:val="00F86164"/>
    <w:rsid w:val="00F86180"/>
    <w:rsid w:val="00F86E6E"/>
    <w:rsid w:val="00F86F24"/>
    <w:rsid w:val="00F90CF3"/>
    <w:rsid w:val="00F911DB"/>
    <w:rsid w:val="00F916D9"/>
    <w:rsid w:val="00F91809"/>
    <w:rsid w:val="00F918D9"/>
    <w:rsid w:val="00F91E59"/>
    <w:rsid w:val="00F92738"/>
    <w:rsid w:val="00F92E74"/>
    <w:rsid w:val="00F93476"/>
    <w:rsid w:val="00F93874"/>
    <w:rsid w:val="00F9416D"/>
    <w:rsid w:val="00F9469A"/>
    <w:rsid w:val="00F94825"/>
    <w:rsid w:val="00F95067"/>
    <w:rsid w:val="00F9510C"/>
    <w:rsid w:val="00F95227"/>
    <w:rsid w:val="00F95509"/>
    <w:rsid w:val="00F955FC"/>
    <w:rsid w:val="00F95E07"/>
    <w:rsid w:val="00F961BC"/>
    <w:rsid w:val="00F96969"/>
    <w:rsid w:val="00F969BB"/>
    <w:rsid w:val="00F97102"/>
    <w:rsid w:val="00F971FC"/>
    <w:rsid w:val="00F97C52"/>
    <w:rsid w:val="00FA06AB"/>
    <w:rsid w:val="00FA0977"/>
    <w:rsid w:val="00FA0C9F"/>
    <w:rsid w:val="00FA0D23"/>
    <w:rsid w:val="00FA0DC9"/>
    <w:rsid w:val="00FA17DB"/>
    <w:rsid w:val="00FA30ED"/>
    <w:rsid w:val="00FA3E6E"/>
    <w:rsid w:val="00FA3FB4"/>
    <w:rsid w:val="00FA4788"/>
    <w:rsid w:val="00FA4E30"/>
    <w:rsid w:val="00FA5116"/>
    <w:rsid w:val="00FA511E"/>
    <w:rsid w:val="00FA5286"/>
    <w:rsid w:val="00FA6016"/>
    <w:rsid w:val="00FA6249"/>
    <w:rsid w:val="00FA6286"/>
    <w:rsid w:val="00FA7205"/>
    <w:rsid w:val="00FA72C0"/>
    <w:rsid w:val="00FA765A"/>
    <w:rsid w:val="00FB01C0"/>
    <w:rsid w:val="00FB0386"/>
    <w:rsid w:val="00FB0CFE"/>
    <w:rsid w:val="00FB0E9B"/>
    <w:rsid w:val="00FB20AC"/>
    <w:rsid w:val="00FB2B28"/>
    <w:rsid w:val="00FB2DD8"/>
    <w:rsid w:val="00FB3721"/>
    <w:rsid w:val="00FB3AF5"/>
    <w:rsid w:val="00FB3CCB"/>
    <w:rsid w:val="00FB3DEB"/>
    <w:rsid w:val="00FB41BB"/>
    <w:rsid w:val="00FB4838"/>
    <w:rsid w:val="00FB4880"/>
    <w:rsid w:val="00FB48C9"/>
    <w:rsid w:val="00FB4A68"/>
    <w:rsid w:val="00FB4CE5"/>
    <w:rsid w:val="00FB569F"/>
    <w:rsid w:val="00FB5AD7"/>
    <w:rsid w:val="00FB70D4"/>
    <w:rsid w:val="00FB74B0"/>
    <w:rsid w:val="00FB7860"/>
    <w:rsid w:val="00FC0E25"/>
    <w:rsid w:val="00FC1CA6"/>
    <w:rsid w:val="00FC1F1F"/>
    <w:rsid w:val="00FC24A4"/>
    <w:rsid w:val="00FC2C53"/>
    <w:rsid w:val="00FC47CE"/>
    <w:rsid w:val="00FC49A1"/>
    <w:rsid w:val="00FC4E0E"/>
    <w:rsid w:val="00FC5326"/>
    <w:rsid w:val="00FC5398"/>
    <w:rsid w:val="00FC55F4"/>
    <w:rsid w:val="00FC59FE"/>
    <w:rsid w:val="00FC6BA7"/>
    <w:rsid w:val="00FC6E87"/>
    <w:rsid w:val="00FC72C5"/>
    <w:rsid w:val="00FC7F88"/>
    <w:rsid w:val="00FD04B7"/>
    <w:rsid w:val="00FD0EC1"/>
    <w:rsid w:val="00FD0EF9"/>
    <w:rsid w:val="00FD12DA"/>
    <w:rsid w:val="00FD1F4B"/>
    <w:rsid w:val="00FD22D6"/>
    <w:rsid w:val="00FD34D3"/>
    <w:rsid w:val="00FD3531"/>
    <w:rsid w:val="00FD56E2"/>
    <w:rsid w:val="00FD60C8"/>
    <w:rsid w:val="00FD6C2A"/>
    <w:rsid w:val="00FD7040"/>
    <w:rsid w:val="00FD77CB"/>
    <w:rsid w:val="00FE00C6"/>
    <w:rsid w:val="00FE04C8"/>
    <w:rsid w:val="00FE0549"/>
    <w:rsid w:val="00FE062C"/>
    <w:rsid w:val="00FE0B0F"/>
    <w:rsid w:val="00FE1540"/>
    <w:rsid w:val="00FE1772"/>
    <w:rsid w:val="00FE1889"/>
    <w:rsid w:val="00FE2554"/>
    <w:rsid w:val="00FE26DD"/>
    <w:rsid w:val="00FE2990"/>
    <w:rsid w:val="00FE29F9"/>
    <w:rsid w:val="00FE3A2C"/>
    <w:rsid w:val="00FE3C94"/>
    <w:rsid w:val="00FE400B"/>
    <w:rsid w:val="00FE4AAC"/>
    <w:rsid w:val="00FE5104"/>
    <w:rsid w:val="00FE512E"/>
    <w:rsid w:val="00FE5244"/>
    <w:rsid w:val="00FE58BD"/>
    <w:rsid w:val="00FE5C19"/>
    <w:rsid w:val="00FE600D"/>
    <w:rsid w:val="00FE6015"/>
    <w:rsid w:val="00FE601B"/>
    <w:rsid w:val="00FE7226"/>
    <w:rsid w:val="00FE727B"/>
    <w:rsid w:val="00FE7335"/>
    <w:rsid w:val="00FE78E4"/>
    <w:rsid w:val="00FE7E56"/>
    <w:rsid w:val="00FE7FFE"/>
    <w:rsid w:val="00FF0156"/>
    <w:rsid w:val="00FF0C39"/>
    <w:rsid w:val="00FF1361"/>
    <w:rsid w:val="00FF189A"/>
    <w:rsid w:val="00FF1A93"/>
    <w:rsid w:val="00FF1B9C"/>
    <w:rsid w:val="00FF220C"/>
    <w:rsid w:val="00FF2B1B"/>
    <w:rsid w:val="00FF2BD3"/>
    <w:rsid w:val="00FF2E1B"/>
    <w:rsid w:val="00FF30CA"/>
    <w:rsid w:val="00FF39FD"/>
    <w:rsid w:val="00FF534D"/>
    <w:rsid w:val="0133A384"/>
    <w:rsid w:val="0189D58E"/>
    <w:rsid w:val="018E8EE7"/>
    <w:rsid w:val="02331504"/>
    <w:rsid w:val="0381E4C0"/>
    <w:rsid w:val="040EFC66"/>
    <w:rsid w:val="0413C4CF"/>
    <w:rsid w:val="044B7F06"/>
    <w:rsid w:val="04859289"/>
    <w:rsid w:val="04F3494E"/>
    <w:rsid w:val="05A77D54"/>
    <w:rsid w:val="06C33E39"/>
    <w:rsid w:val="06C65A53"/>
    <w:rsid w:val="0705D4A2"/>
    <w:rsid w:val="082DE18F"/>
    <w:rsid w:val="0908084F"/>
    <w:rsid w:val="09BDA3D2"/>
    <w:rsid w:val="0A1740E1"/>
    <w:rsid w:val="0A1F0227"/>
    <w:rsid w:val="0A32025E"/>
    <w:rsid w:val="0A3BC15E"/>
    <w:rsid w:val="0B64F187"/>
    <w:rsid w:val="0BAFB495"/>
    <w:rsid w:val="0DEF47FC"/>
    <w:rsid w:val="0E39AAE5"/>
    <w:rsid w:val="0E39FC3D"/>
    <w:rsid w:val="0E5DEA9E"/>
    <w:rsid w:val="0E8B7750"/>
    <w:rsid w:val="0EEAC409"/>
    <w:rsid w:val="0F5F5A6D"/>
    <w:rsid w:val="0FAB3BF7"/>
    <w:rsid w:val="1080A2CE"/>
    <w:rsid w:val="1094E5F3"/>
    <w:rsid w:val="10B65483"/>
    <w:rsid w:val="10BCB917"/>
    <w:rsid w:val="11663DF3"/>
    <w:rsid w:val="11CA14F6"/>
    <w:rsid w:val="139A61E5"/>
    <w:rsid w:val="144E98A9"/>
    <w:rsid w:val="14A34D1C"/>
    <w:rsid w:val="157ADBA9"/>
    <w:rsid w:val="15B2C632"/>
    <w:rsid w:val="15B93AE5"/>
    <w:rsid w:val="15D986B0"/>
    <w:rsid w:val="171B8B45"/>
    <w:rsid w:val="1954DDB9"/>
    <w:rsid w:val="1974C4D8"/>
    <w:rsid w:val="19B88657"/>
    <w:rsid w:val="1A09DC6C"/>
    <w:rsid w:val="1A2CFA52"/>
    <w:rsid w:val="1A6B831F"/>
    <w:rsid w:val="1AB5F585"/>
    <w:rsid w:val="1B6F0A63"/>
    <w:rsid w:val="1B7A9616"/>
    <w:rsid w:val="1CC1C7EF"/>
    <w:rsid w:val="1D25F4A9"/>
    <w:rsid w:val="1D5F1BB7"/>
    <w:rsid w:val="1ECCAC8A"/>
    <w:rsid w:val="1F4C62B7"/>
    <w:rsid w:val="2073A7FA"/>
    <w:rsid w:val="20ED802C"/>
    <w:rsid w:val="229BDC11"/>
    <w:rsid w:val="22F3EDF7"/>
    <w:rsid w:val="231D71EF"/>
    <w:rsid w:val="244A5559"/>
    <w:rsid w:val="24A5DB96"/>
    <w:rsid w:val="24F987D1"/>
    <w:rsid w:val="255BB0CD"/>
    <w:rsid w:val="266397DA"/>
    <w:rsid w:val="27705AC8"/>
    <w:rsid w:val="291A937B"/>
    <w:rsid w:val="296B79E0"/>
    <w:rsid w:val="29DEC9ED"/>
    <w:rsid w:val="2BAEF063"/>
    <w:rsid w:val="2C43C963"/>
    <w:rsid w:val="2DA78B14"/>
    <w:rsid w:val="2E06D413"/>
    <w:rsid w:val="2EB404A1"/>
    <w:rsid w:val="2F22D7FB"/>
    <w:rsid w:val="3019EC0C"/>
    <w:rsid w:val="3036C931"/>
    <w:rsid w:val="31C3D37B"/>
    <w:rsid w:val="31E4E9ED"/>
    <w:rsid w:val="32845513"/>
    <w:rsid w:val="34457E3C"/>
    <w:rsid w:val="35F16DEB"/>
    <w:rsid w:val="367EA200"/>
    <w:rsid w:val="369B9B1A"/>
    <w:rsid w:val="37432C30"/>
    <w:rsid w:val="375C4B85"/>
    <w:rsid w:val="37A88E04"/>
    <w:rsid w:val="3840F756"/>
    <w:rsid w:val="3948F5DB"/>
    <w:rsid w:val="39C557FC"/>
    <w:rsid w:val="39CB6665"/>
    <w:rsid w:val="39D6E800"/>
    <w:rsid w:val="39D814DE"/>
    <w:rsid w:val="3A25C8D2"/>
    <w:rsid w:val="3BAA5E77"/>
    <w:rsid w:val="3C30873B"/>
    <w:rsid w:val="3C3B381F"/>
    <w:rsid w:val="3D1C54F1"/>
    <w:rsid w:val="3DAA3227"/>
    <w:rsid w:val="3E88EB5A"/>
    <w:rsid w:val="3E899FDA"/>
    <w:rsid w:val="3F2A4CA3"/>
    <w:rsid w:val="3F9245BF"/>
    <w:rsid w:val="418BADFC"/>
    <w:rsid w:val="41C7A81D"/>
    <w:rsid w:val="42AAAAB5"/>
    <w:rsid w:val="42F38266"/>
    <w:rsid w:val="43AD7B9B"/>
    <w:rsid w:val="43D7A3F8"/>
    <w:rsid w:val="46168E3E"/>
    <w:rsid w:val="48310B5A"/>
    <w:rsid w:val="48FAD105"/>
    <w:rsid w:val="4A3D8A91"/>
    <w:rsid w:val="4ABA7F31"/>
    <w:rsid w:val="4B9FA2C4"/>
    <w:rsid w:val="4C5014C5"/>
    <w:rsid w:val="4C706929"/>
    <w:rsid w:val="4D15A610"/>
    <w:rsid w:val="4D403B30"/>
    <w:rsid w:val="4D45B04A"/>
    <w:rsid w:val="4D7D5876"/>
    <w:rsid w:val="4E508EC0"/>
    <w:rsid w:val="4F32FD35"/>
    <w:rsid w:val="50703006"/>
    <w:rsid w:val="515263CD"/>
    <w:rsid w:val="5349E70F"/>
    <w:rsid w:val="544F397D"/>
    <w:rsid w:val="54AC3888"/>
    <w:rsid w:val="55197900"/>
    <w:rsid w:val="55270988"/>
    <w:rsid w:val="55BE4F78"/>
    <w:rsid w:val="55E195C1"/>
    <w:rsid w:val="57512FCD"/>
    <w:rsid w:val="598CC8CC"/>
    <w:rsid w:val="598E426B"/>
    <w:rsid w:val="5AC1CB31"/>
    <w:rsid w:val="5AF69EFD"/>
    <w:rsid w:val="5B8C5E29"/>
    <w:rsid w:val="5BE394FA"/>
    <w:rsid w:val="5C332DC7"/>
    <w:rsid w:val="5C548017"/>
    <w:rsid w:val="5D661C48"/>
    <w:rsid w:val="5DAAD97B"/>
    <w:rsid w:val="5DAB1ED2"/>
    <w:rsid w:val="5DE3D3B4"/>
    <w:rsid w:val="5E5BBD6A"/>
    <w:rsid w:val="5EBBA3B6"/>
    <w:rsid w:val="5F19F54E"/>
    <w:rsid w:val="5F4DFEED"/>
    <w:rsid w:val="5F4F65A0"/>
    <w:rsid w:val="60973BD6"/>
    <w:rsid w:val="60CA7E3F"/>
    <w:rsid w:val="60F5779A"/>
    <w:rsid w:val="614E542B"/>
    <w:rsid w:val="61E8457B"/>
    <w:rsid w:val="61F9872B"/>
    <w:rsid w:val="620A8193"/>
    <w:rsid w:val="62D44D52"/>
    <w:rsid w:val="6366A3BB"/>
    <w:rsid w:val="63A8B080"/>
    <w:rsid w:val="648AD7E5"/>
    <w:rsid w:val="648D42F0"/>
    <w:rsid w:val="64E9CAA7"/>
    <w:rsid w:val="6586F2EE"/>
    <w:rsid w:val="66117841"/>
    <w:rsid w:val="67E0C769"/>
    <w:rsid w:val="6827C667"/>
    <w:rsid w:val="684DF909"/>
    <w:rsid w:val="6860394C"/>
    <w:rsid w:val="691321C2"/>
    <w:rsid w:val="69E61D6D"/>
    <w:rsid w:val="6B65FA46"/>
    <w:rsid w:val="6B88DF61"/>
    <w:rsid w:val="6C01465D"/>
    <w:rsid w:val="6DC13B6B"/>
    <w:rsid w:val="6DD25A26"/>
    <w:rsid w:val="6E61A286"/>
    <w:rsid w:val="6E921ED5"/>
    <w:rsid w:val="6EAAEEFD"/>
    <w:rsid w:val="6FCACB3D"/>
    <w:rsid w:val="701FD874"/>
    <w:rsid w:val="702056F0"/>
    <w:rsid w:val="705D3B79"/>
    <w:rsid w:val="71419E4C"/>
    <w:rsid w:val="7492E7BF"/>
    <w:rsid w:val="7499F936"/>
    <w:rsid w:val="7557ADF7"/>
    <w:rsid w:val="7794C444"/>
    <w:rsid w:val="77E33CE4"/>
    <w:rsid w:val="7819C9CF"/>
    <w:rsid w:val="78DBADC5"/>
    <w:rsid w:val="78F22B1E"/>
    <w:rsid w:val="79F0A6A1"/>
    <w:rsid w:val="7B052EF0"/>
    <w:rsid w:val="7C1F5450"/>
    <w:rsid w:val="7D2CA676"/>
    <w:rsid w:val="7D578803"/>
    <w:rsid w:val="7D9703D7"/>
    <w:rsid w:val="7D9ACD57"/>
    <w:rsid w:val="7E7C1561"/>
    <w:rsid w:val="7EB1627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889351"/>
  <w15:docId w15:val="{F66B6B5E-CECD-4E4B-8E62-D9EBCA14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5633"/>
    <w:pPr>
      <w:jc w:val="both"/>
    </w:pPr>
    <w:rPr>
      <w:rFonts w:ascii="Times New Roman" w:eastAsia="Times New Roman" w:hAnsi="Times New Roman" w:cs="Georgia"/>
      <w:sz w:val="24"/>
      <w:szCs w:val="28"/>
    </w:rPr>
  </w:style>
  <w:style w:type="paragraph" w:styleId="Titolo1">
    <w:name w:val="heading 1"/>
    <w:basedOn w:val="Normale1"/>
    <w:next w:val="Corpodel"/>
    <w:link w:val="Titolo1Carattere"/>
    <w:uiPriority w:val="9"/>
    <w:qFormat/>
    <w:rsid w:val="00F70652"/>
    <w:pPr>
      <w:keepNext/>
      <w:widowControl/>
      <w:spacing w:before="480" w:after="60"/>
      <w:ind w:left="426"/>
      <w:jc w:val="center"/>
      <w:outlineLvl w:val="0"/>
    </w:pPr>
    <w:rPr>
      <w:rFonts w:ascii="Times New Roman" w:eastAsia="Times New Roman" w:hAnsi="Times New Roman" w:cs="Times New Roman"/>
      <w:b/>
      <w:bCs/>
      <w:kern w:val="32"/>
      <w:lang w:eastAsia="it-IT"/>
    </w:rPr>
  </w:style>
  <w:style w:type="paragraph" w:styleId="Titolo2">
    <w:name w:val="heading 2"/>
    <w:basedOn w:val="Normale1"/>
    <w:next w:val="Normale1"/>
    <w:link w:val="Titolo2Carattere"/>
    <w:uiPriority w:val="99"/>
    <w:qFormat/>
    <w:rsid w:val="00B7165F"/>
    <w:pPr>
      <w:keepNext/>
      <w:spacing w:before="120" w:after="120"/>
      <w:outlineLvl w:val="1"/>
    </w:pPr>
    <w:rPr>
      <w:rFonts w:ascii="Times New Roman" w:eastAsia="Times New Roman" w:hAnsi="Times New Roman"/>
      <w:b/>
      <w:bCs/>
      <w:i/>
      <w:caps/>
      <w:szCs w:val="28"/>
      <w:lang w:eastAsia="it-IT"/>
    </w:rPr>
  </w:style>
  <w:style w:type="paragraph" w:styleId="Titolo3">
    <w:name w:val="heading 3"/>
    <w:basedOn w:val="Normale1"/>
    <w:next w:val="Normale1"/>
    <w:link w:val="Titolo3Carattere"/>
    <w:uiPriority w:val="99"/>
    <w:qFormat/>
    <w:rsid w:val="0001389B"/>
    <w:pPr>
      <w:keepNext/>
      <w:spacing w:before="240" w:after="60"/>
      <w:outlineLvl w:val="2"/>
    </w:pPr>
    <w:rPr>
      <w:rFonts w:ascii="Times New Roman" w:eastAsia="Times New Roman" w:hAnsi="Times New Roman"/>
      <w:bCs/>
      <w:i/>
      <w:szCs w:val="28"/>
    </w:rPr>
  </w:style>
  <w:style w:type="paragraph" w:styleId="Titolo4">
    <w:name w:val="heading 4"/>
    <w:basedOn w:val="Normale1"/>
    <w:next w:val="Normale1"/>
    <w:link w:val="Titolo4Carattere"/>
    <w:uiPriority w:val="99"/>
    <w:qFormat/>
    <w:rsid w:val="00F90CF3"/>
    <w:pPr>
      <w:keepNext/>
      <w:outlineLvl w:val="3"/>
    </w:pPr>
    <w:rPr>
      <w:rFonts w:ascii="Times New Roman" w:eastAsia="Times New Roman" w:hAnsi="Times New Roman"/>
      <w:b/>
      <w:bCs/>
      <w:smallCaps/>
      <w:sz w:val="28"/>
    </w:rPr>
  </w:style>
  <w:style w:type="paragraph" w:styleId="Titolo5">
    <w:name w:val="heading 5"/>
    <w:basedOn w:val="Normale1"/>
    <w:next w:val="Normale1"/>
    <w:link w:val="Titolo5Carattere"/>
    <w:uiPriority w:val="99"/>
    <w:qFormat/>
    <w:rsid w:val="00B71A72"/>
    <w:pPr>
      <w:keepNext/>
      <w:numPr>
        <w:ilvl w:val="4"/>
        <w:numId w:val="4"/>
      </w:numPr>
      <w:outlineLvl w:val="4"/>
    </w:pPr>
    <w:rPr>
      <w:rFonts w:eastAsia="Times New Roman"/>
      <w:b/>
      <w:bCs/>
    </w:rPr>
  </w:style>
  <w:style w:type="paragraph" w:styleId="Titolo6">
    <w:name w:val="heading 6"/>
    <w:basedOn w:val="Normale1"/>
    <w:next w:val="Normale1"/>
    <w:link w:val="Titolo6Carattere"/>
    <w:uiPriority w:val="99"/>
    <w:qFormat/>
    <w:rsid w:val="00B71A72"/>
    <w:pPr>
      <w:keepNext/>
      <w:numPr>
        <w:ilvl w:val="5"/>
        <w:numId w:val="4"/>
      </w:numPr>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center"/>
      <w:outlineLvl w:val="5"/>
    </w:pPr>
    <w:rPr>
      <w:rFonts w:eastAsia="Times New Roman"/>
      <w:i/>
      <w:iCs/>
    </w:rPr>
  </w:style>
  <w:style w:type="paragraph" w:styleId="Titolo7">
    <w:name w:val="heading 7"/>
    <w:basedOn w:val="Normale1"/>
    <w:next w:val="Normale1"/>
    <w:link w:val="Titolo7Carattere"/>
    <w:uiPriority w:val="99"/>
    <w:qFormat/>
    <w:rsid w:val="00B71A72"/>
    <w:pPr>
      <w:keepNext/>
      <w:numPr>
        <w:ilvl w:val="6"/>
        <w:numId w:val="4"/>
      </w:numPr>
      <w:jc w:val="center"/>
      <w:outlineLvl w:val="6"/>
    </w:pPr>
    <w:rPr>
      <w:rFonts w:ascii="Times New Roman" w:eastAsia="Times New Roman" w:hAnsi="Times New Roman" w:cs="Times New Roman"/>
      <w:b/>
      <w:bCs/>
      <w:sz w:val="22"/>
      <w:szCs w:val="22"/>
    </w:rPr>
  </w:style>
  <w:style w:type="paragraph" w:styleId="Titolo8">
    <w:name w:val="heading 8"/>
    <w:basedOn w:val="Normale1"/>
    <w:next w:val="Normale1"/>
    <w:link w:val="Titolo8Carattere"/>
    <w:uiPriority w:val="99"/>
    <w:qFormat/>
    <w:rsid w:val="00B71A72"/>
    <w:pPr>
      <w:keepNext/>
      <w:numPr>
        <w:ilvl w:val="7"/>
        <w:numId w:val="4"/>
      </w:numPr>
      <w:outlineLvl w:val="7"/>
    </w:pPr>
    <w:rPr>
      <w:rFonts w:eastAsia="Times New Roman"/>
      <w:i/>
      <w:iCs/>
      <w:sz w:val="22"/>
      <w:szCs w:val="22"/>
    </w:rPr>
  </w:style>
  <w:style w:type="paragraph" w:styleId="Titolo9">
    <w:name w:val="heading 9"/>
    <w:basedOn w:val="Normale1"/>
    <w:next w:val="Normale1"/>
    <w:link w:val="Titolo9Carattere"/>
    <w:uiPriority w:val="99"/>
    <w:qFormat/>
    <w:rsid w:val="00B71A72"/>
    <w:pPr>
      <w:keepNext/>
      <w:numPr>
        <w:ilvl w:val="8"/>
        <w:numId w:val="4"/>
      </w:numPr>
      <w:jc w:val="center"/>
      <w:outlineLvl w:val="8"/>
    </w:pPr>
    <w:rPr>
      <w:rFonts w:eastAsia="Times New Roman"/>
      <w:b/>
      <w:bCs/>
      <w:i/>
      <w:i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uiPriority w:val="99"/>
    <w:rsid w:val="00B71A72"/>
    <w:rPr>
      <w:rFonts w:ascii="Calibri" w:hAnsi="Calibri" w:cs="Calibri"/>
      <w:b/>
      <w:bCs/>
      <w:kern w:val="32"/>
      <w:sz w:val="32"/>
      <w:szCs w:val="32"/>
      <w:lang w:eastAsia="it-IT"/>
    </w:rPr>
  </w:style>
  <w:style w:type="character" w:customStyle="1" w:styleId="Heading2Char">
    <w:name w:val="Heading 2 Char"/>
    <w:basedOn w:val="Carpredefinitoparagrafo"/>
    <w:uiPriority w:val="99"/>
    <w:semiHidden/>
    <w:rsid w:val="00B71A72"/>
    <w:rPr>
      <w:rFonts w:ascii="Calibri" w:hAnsi="Calibri" w:cs="Calibri"/>
      <w:b/>
      <w:bCs/>
      <w:i/>
      <w:iCs/>
      <w:sz w:val="28"/>
      <w:szCs w:val="28"/>
      <w:lang w:eastAsia="it-IT"/>
    </w:rPr>
  </w:style>
  <w:style w:type="character" w:customStyle="1" w:styleId="Heading3Char">
    <w:name w:val="Heading 3 Char"/>
    <w:basedOn w:val="Carpredefinitoparagrafo"/>
    <w:uiPriority w:val="99"/>
    <w:semiHidden/>
    <w:rsid w:val="00B71A72"/>
    <w:rPr>
      <w:rFonts w:ascii="Calibri" w:hAnsi="Calibri" w:cs="Calibri"/>
      <w:b/>
      <w:bCs/>
      <w:sz w:val="26"/>
      <w:szCs w:val="26"/>
      <w:lang w:eastAsia="it-IT"/>
    </w:rPr>
  </w:style>
  <w:style w:type="character" w:customStyle="1" w:styleId="Heading4Char">
    <w:name w:val="Heading 4 Char"/>
    <w:basedOn w:val="Carpredefinitoparagrafo"/>
    <w:uiPriority w:val="99"/>
    <w:semiHidden/>
    <w:rsid w:val="00B71A72"/>
    <w:rPr>
      <w:rFonts w:ascii="Cambria" w:hAnsi="Cambria" w:cs="Cambria"/>
      <w:b/>
      <w:bCs/>
      <w:sz w:val="28"/>
      <w:szCs w:val="28"/>
      <w:lang w:eastAsia="it-IT"/>
    </w:rPr>
  </w:style>
  <w:style w:type="character" w:customStyle="1" w:styleId="Heading5Char">
    <w:name w:val="Heading 5 Char"/>
    <w:basedOn w:val="Carpredefinitoparagrafo"/>
    <w:uiPriority w:val="99"/>
    <w:semiHidden/>
    <w:rsid w:val="00B71A72"/>
    <w:rPr>
      <w:rFonts w:ascii="Cambria" w:hAnsi="Cambria" w:cs="Cambria"/>
      <w:b/>
      <w:bCs/>
      <w:i/>
      <w:iCs/>
      <w:sz w:val="26"/>
      <w:szCs w:val="26"/>
      <w:lang w:eastAsia="it-IT"/>
    </w:rPr>
  </w:style>
  <w:style w:type="character" w:customStyle="1" w:styleId="Heading6Char">
    <w:name w:val="Heading 6 Char"/>
    <w:basedOn w:val="Carpredefinitoparagrafo"/>
    <w:uiPriority w:val="99"/>
    <w:semiHidden/>
    <w:rsid w:val="00B71A72"/>
    <w:rPr>
      <w:rFonts w:ascii="Cambria" w:hAnsi="Cambria" w:cs="Cambria"/>
      <w:b/>
      <w:bCs/>
      <w:sz w:val="22"/>
      <w:szCs w:val="22"/>
      <w:lang w:eastAsia="it-IT"/>
    </w:rPr>
  </w:style>
  <w:style w:type="character" w:customStyle="1" w:styleId="Heading7Char">
    <w:name w:val="Heading 7 Char"/>
    <w:basedOn w:val="Carpredefinitoparagrafo"/>
    <w:uiPriority w:val="99"/>
    <w:semiHidden/>
    <w:rsid w:val="00B71A72"/>
    <w:rPr>
      <w:rFonts w:ascii="Cambria" w:hAnsi="Cambria" w:cs="Cambria"/>
      <w:sz w:val="24"/>
      <w:szCs w:val="24"/>
      <w:lang w:eastAsia="it-IT"/>
    </w:rPr>
  </w:style>
  <w:style w:type="character" w:customStyle="1" w:styleId="Heading8Char">
    <w:name w:val="Heading 8 Char"/>
    <w:basedOn w:val="Carpredefinitoparagrafo"/>
    <w:uiPriority w:val="99"/>
    <w:semiHidden/>
    <w:rsid w:val="00B71A72"/>
    <w:rPr>
      <w:rFonts w:ascii="Cambria" w:hAnsi="Cambria" w:cs="Cambria"/>
      <w:i/>
      <w:iCs/>
      <w:sz w:val="24"/>
      <w:szCs w:val="24"/>
      <w:lang w:eastAsia="it-IT"/>
    </w:rPr>
  </w:style>
  <w:style w:type="character" w:customStyle="1" w:styleId="Heading9Char">
    <w:name w:val="Heading 9 Char"/>
    <w:basedOn w:val="Carpredefinitoparagrafo"/>
    <w:uiPriority w:val="99"/>
    <w:semiHidden/>
    <w:rsid w:val="00B71A72"/>
    <w:rPr>
      <w:rFonts w:ascii="Calibri" w:hAnsi="Calibri" w:cs="Calibri"/>
      <w:sz w:val="22"/>
      <w:szCs w:val="22"/>
      <w:lang w:eastAsia="it-IT"/>
    </w:rPr>
  </w:style>
  <w:style w:type="character" w:customStyle="1" w:styleId="Titolo1Carattere">
    <w:name w:val="Titolo 1 Carattere"/>
    <w:basedOn w:val="Carpredefinitoparagrafo"/>
    <w:link w:val="Titolo1"/>
    <w:uiPriority w:val="9"/>
    <w:rsid w:val="00F70652"/>
    <w:rPr>
      <w:rFonts w:ascii="Times New Roman" w:eastAsia="Times New Roman" w:hAnsi="Times New Roman"/>
      <w:b/>
      <w:bCs/>
      <w:kern w:val="32"/>
      <w:sz w:val="24"/>
      <w:szCs w:val="24"/>
    </w:rPr>
  </w:style>
  <w:style w:type="character" w:customStyle="1" w:styleId="Titolo2Carattere">
    <w:name w:val="Titolo 2 Carattere"/>
    <w:basedOn w:val="Carpredefinitoparagrafo"/>
    <w:link w:val="Titolo2"/>
    <w:uiPriority w:val="99"/>
    <w:rsid w:val="00B7165F"/>
    <w:rPr>
      <w:rFonts w:ascii="Times New Roman" w:eastAsia="Times New Roman" w:hAnsi="Times New Roman" w:cs="Arial"/>
      <w:b/>
      <w:bCs/>
      <w:i/>
      <w:caps/>
      <w:sz w:val="24"/>
      <w:szCs w:val="28"/>
    </w:rPr>
  </w:style>
  <w:style w:type="character" w:customStyle="1" w:styleId="Titolo3Carattere">
    <w:name w:val="Titolo 3 Carattere"/>
    <w:basedOn w:val="Carpredefinitoparagrafo"/>
    <w:link w:val="Titolo3"/>
    <w:uiPriority w:val="99"/>
    <w:rsid w:val="0001389B"/>
    <w:rPr>
      <w:rFonts w:ascii="Times New Roman" w:eastAsia="Times New Roman" w:hAnsi="Times New Roman" w:cs="Arial"/>
      <w:bCs/>
      <w:i/>
      <w:sz w:val="24"/>
      <w:szCs w:val="28"/>
      <w:lang w:eastAsia="ar-SA"/>
    </w:rPr>
  </w:style>
  <w:style w:type="character" w:customStyle="1" w:styleId="Titolo4Carattere">
    <w:name w:val="Titolo 4 Carattere"/>
    <w:basedOn w:val="Carpredefinitoparagrafo"/>
    <w:link w:val="Titolo4"/>
    <w:uiPriority w:val="99"/>
    <w:rsid w:val="00F90CF3"/>
    <w:rPr>
      <w:rFonts w:ascii="Times New Roman" w:eastAsia="Times New Roman" w:hAnsi="Times New Roman" w:cs="Arial"/>
      <w:b/>
      <w:bCs/>
      <w:smallCaps/>
      <w:sz w:val="28"/>
      <w:szCs w:val="24"/>
      <w:lang w:eastAsia="ar-SA"/>
    </w:rPr>
  </w:style>
  <w:style w:type="character" w:customStyle="1" w:styleId="Titolo5Carattere">
    <w:name w:val="Titolo 5 Carattere"/>
    <w:basedOn w:val="Carpredefinitoparagrafo"/>
    <w:link w:val="Titolo5"/>
    <w:uiPriority w:val="99"/>
    <w:rsid w:val="00B71A72"/>
    <w:rPr>
      <w:rFonts w:ascii="Arial" w:eastAsia="Times New Roman" w:hAnsi="Arial" w:cs="Arial"/>
      <w:b/>
      <w:bCs/>
      <w:sz w:val="24"/>
      <w:szCs w:val="24"/>
      <w:lang w:eastAsia="ar-SA"/>
    </w:rPr>
  </w:style>
  <w:style w:type="character" w:customStyle="1" w:styleId="Titolo6Carattere">
    <w:name w:val="Titolo 6 Carattere"/>
    <w:basedOn w:val="Carpredefinitoparagrafo"/>
    <w:link w:val="Titolo6"/>
    <w:uiPriority w:val="99"/>
    <w:rsid w:val="00B71A72"/>
    <w:rPr>
      <w:rFonts w:ascii="Arial" w:eastAsia="Times New Roman" w:hAnsi="Arial" w:cs="Arial"/>
      <w:i/>
      <w:iCs/>
      <w:sz w:val="24"/>
      <w:szCs w:val="24"/>
      <w:lang w:eastAsia="ar-SA"/>
    </w:rPr>
  </w:style>
  <w:style w:type="character" w:customStyle="1" w:styleId="Titolo7Carattere">
    <w:name w:val="Titolo 7 Carattere"/>
    <w:basedOn w:val="Carpredefinitoparagrafo"/>
    <w:link w:val="Titolo7"/>
    <w:uiPriority w:val="99"/>
    <w:rsid w:val="00B71A72"/>
    <w:rPr>
      <w:rFonts w:ascii="Times New Roman" w:eastAsia="Times New Roman" w:hAnsi="Times New Roman"/>
      <w:b/>
      <w:bCs/>
      <w:lang w:eastAsia="ar-SA"/>
    </w:rPr>
  </w:style>
  <w:style w:type="character" w:customStyle="1" w:styleId="Titolo8Carattere">
    <w:name w:val="Titolo 8 Carattere"/>
    <w:basedOn w:val="Carpredefinitoparagrafo"/>
    <w:link w:val="Titolo8"/>
    <w:uiPriority w:val="99"/>
    <w:rsid w:val="00B71A72"/>
    <w:rPr>
      <w:rFonts w:ascii="Arial" w:eastAsia="Times New Roman" w:hAnsi="Arial" w:cs="Arial"/>
      <w:i/>
      <w:iCs/>
      <w:lang w:eastAsia="ar-SA"/>
    </w:rPr>
  </w:style>
  <w:style w:type="character" w:customStyle="1" w:styleId="Titolo9Carattere">
    <w:name w:val="Titolo 9 Carattere"/>
    <w:basedOn w:val="Carpredefinitoparagrafo"/>
    <w:link w:val="Titolo9"/>
    <w:uiPriority w:val="99"/>
    <w:rsid w:val="00B71A72"/>
    <w:rPr>
      <w:rFonts w:ascii="Arial" w:eastAsia="Times New Roman" w:hAnsi="Arial" w:cs="Arial"/>
      <w:b/>
      <w:bCs/>
      <w:i/>
      <w:iCs/>
      <w:lang w:eastAsia="ar-SA"/>
    </w:rPr>
  </w:style>
  <w:style w:type="paragraph" w:customStyle="1" w:styleId="Normale1">
    <w:name w:val="Normale1"/>
    <w:link w:val="Normale1Carattere"/>
    <w:rsid w:val="00B71A72"/>
    <w:pPr>
      <w:widowControl w:val="0"/>
      <w:jc w:val="both"/>
    </w:pPr>
    <w:rPr>
      <w:rFonts w:ascii="Arial" w:eastAsia="MS Mincho" w:hAnsi="Arial" w:cs="Arial"/>
      <w:sz w:val="24"/>
      <w:szCs w:val="24"/>
      <w:lang w:eastAsia="ar-SA"/>
    </w:rPr>
  </w:style>
  <w:style w:type="paragraph" w:customStyle="1" w:styleId="PreformattatoHTM">
    <w:name w:val="Preformattato HTM"/>
    <w:basedOn w:val="Normale1"/>
    <w:uiPriority w:val="99"/>
    <w:rsid w:val="00B71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paragraph" w:styleId="Testofumetto">
    <w:name w:val="Balloon Text"/>
    <w:basedOn w:val="Normale"/>
    <w:link w:val="TestofumettoCarattere"/>
    <w:uiPriority w:val="99"/>
    <w:semiHidden/>
    <w:rsid w:val="00B71A7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1A72"/>
    <w:rPr>
      <w:rFonts w:ascii="Tahoma" w:hAnsi="Tahoma" w:cs="Tahoma"/>
      <w:sz w:val="16"/>
      <w:szCs w:val="16"/>
      <w:lang w:eastAsia="it-IT"/>
    </w:rPr>
  </w:style>
  <w:style w:type="paragraph" w:customStyle="1" w:styleId="Revisione1">
    <w:name w:val="Revisione1"/>
    <w:hidden/>
    <w:uiPriority w:val="99"/>
    <w:semiHidden/>
    <w:rsid w:val="00B71A72"/>
    <w:rPr>
      <w:rFonts w:ascii="Georgia" w:eastAsia="Times New Roman" w:hAnsi="Georgia" w:cs="Georgia"/>
      <w:sz w:val="28"/>
      <w:szCs w:val="28"/>
    </w:rPr>
  </w:style>
  <w:style w:type="paragraph" w:customStyle="1" w:styleId="Paragrafoelenco1">
    <w:name w:val="Paragrafo elenco1"/>
    <w:basedOn w:val="Normale"/>
    <w:link w:val="ListParagraphCarattere"/>
    <w:uiPriority w:val="99"/>
    <w:rsid w:val="00B71A72"/>
    <w:pPr>
      <w:ind w:left="708"/>
    </w:pPr>
  </w:style>
  <w:style w:type="paragraph" w:styleId="Intestazione">
    <w:name w:val="header"/>
    <w:basedOn w:val="Normale"/>
    <w:link w:val="IntestazioneCarattere"/>
    <w:uiPriority w:val="99"/>
    <w:rsid w:val="00B71A72"/>
    <w:pPr>
      <w:tabs>
        <w:tab w:val="center" w:pos="4819"/>
        <w:tab w:val="right" w:pos="9638"/>
      </w:tabs>
    </w:pPr>
  </w:style>
  <w:style w:type="character" w:customStyle="1" w:styleId="IntestazioneCarattere">
    <w:name w:val="Intestazione Carattere"/>
    <w:basedOn w:val="Carpredefinitoparagrafo"/>
    <w:link w:val="Intestazione"/>
    <w:uiPriority w:val="99"/>
    <w:rsid w:val="00B71A72"/>
    <w:rPr>
      <w:rFonts w:ascii="Georgia" w:hAnsi="Georgia" w:cs="Georgia"/>
      <w:sz w:val="28"/>
      <w:szCs w:val="28"/>
      <w:lang w:eastAsia="it-IT"/>
    </w:rPr>
  </w:style>
  <w:style w:type="paragraph" w:styleId="Pidipagina">
    <w:name w:val="footer"/>
    <w:basedOn w:val="Normale"/>
    <w:link w:val="PidipaginaCarattere"/>
    <w:uiPriority w:val="99"/>
    <w:rsid w:val="00B71A72"/>
    <w:pPr>
      <w:tabs>
        <w:tab w:val="center" w:pos="4819"/>
        <w:tab w:val="right" w:pos="9638"/>
      </w:tabs>
    </w:pPr>
  </w:style>
  <w:style w:type="character" w:customStyle="1" w:styleId="FooterChar">
    <w:name w:val="Footer Char"/>
    <w:basedOn w:val="Carpredefinitoparagrafo"/>
    <w:uiPriority w:val="99"/>
    <w:rsid w:val="00B71A72"/>
    <w:rPr>
      <w:rFonts w:ascii="Arial" w:hAnsi="Arial" w:cs="Arial"/>
      <w:sz w:val="24"/>
      <w:szCs w:val="24"/>
      <w:lang w:eastAsia="ar-SA" w:bidi="ar-SA"/>
    </w:rPr>
  </w:style>
  <w:style w:type="character" w:customStyle="1" w:styleId="PidipaginaCarattere">
    <w:name w:val="Piè di pagina Carattere"/>
    <w:basedOn w:val="Carpredefinitoparagrafo"/>
    <w:link w:val="Pidipagina"/>
    <w:uiPriority w:val="99"/>
    <w:rsid w:val="00B71A72"/>
    <w:rPr>
      <w:rFonts w:ascii="Georgia" w:hAnsi="Georgia" w:cs="Georgia"/>
      <w:sz w:val="28"/>
      <w:szCs w:val="28"/>
      <w:lang w:eastAsia="it-IT"/>
    </w:rPr>
  </w:style>
  <w:style w:type="paragraph" w:customStyle="1" w:styleId="Default">
    <w:name w:val="Default"/>
    <w:qFormat/>
    <w:rsid w:val="00B71A72"/>
    <w:pPr>
      <w:autoSpaceDE w:val="0"/>
      <w:autoSpaceDN w:val="0"/>
      <w:adjustRightInd w:val="0"/>
    </w:pPr>
    <w:rPr>
      <w:rFonts w:ascii="Georgia" w:eastAsia="Times New Roman" w:hAnsi="Georgia" w:cs="Georgia"/>
      <w:color w:val="000000"/>
      <w:sz w:val="24"/>
      <w:szCs w:val="24"/>
    </w:rPr>
  </w:style>
  <w:style w:type="character" w:customStyle="1" w:styleId="Enfasidelicata1">
    <w:name w:val="Enfasi delicata1"/>
    <w:basedOn w:val="Carpredefinitoparagrafo"/>
    <w:uiPriority w:val="99"/>
    <w:rsid w:val="00B71A72"/>
    <w:rPr>
      <w:b/>
      <w:bCs/>
    </w:rPr>
  </w:style>
  <w:style w:type="table" w:styleId="Grigliatabella">
    <w:name w:val="Table Grid"/>
    <w:basedOn w:val="Tabellanormale"/>
    <w:uiPriority w:val="39"/>
    <w:rsid w:val="00B71A72"/>
    <w:rPr>
      <w:rFonts w:ascii="Georgia" w:eastAsia="Times New Roman" w:hAnsi="Georgia" w:cs="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tabella6">
    <w:name w:val="Table List 6"/>
    <w:basedOn w:val="Tabellanormale"/>
    <w:uiPriority w:val="99"/>
    <w:rsid w:val="00B71A72"/>
    <w:rPr>
      <w:rFonts w:ascii="Georgia" w:eastAsia="Times New Roman" w:hAnsi="Georgia" w:cs="Georgi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Enfasicorsivo">
    <w:name w:val="Emphasis"/>
    <w:basedOn w:val="Carpredefinitoparagrafo"/>
    <w:uiPriority w:val="99"/>
    <w:qFormat/>
    <w:rsid w:val="00B71A72"/>
    <w:rPr>
      <w:i/>
      <w:iCs/>
    </w:rPr>
  </w:style>
  <w:style w:type="character" w:styleId="Numeropagina">
    <w:name w:val="page number"/>
    <w:basedOn w:val="Carpredefinitoparagrafo"/>
    <w:uiPriority w:val="99"/>
    <w:rsid w:val="00B71A72"/>
  </w:style>
  <w:style w:type="paragraph" w:styleId="NormaleWeb">
    <w:name w:val="Normal (Web)"/>
    <w:basedOn w:val="Normale"/>
    <w:uiPriority w:val="99"/>
    <w:semiHidden/>
    <w:rsid w:val="00B71A72"/>
    <w:pPr>
      <w:spacing w:before="100" w:beforeAutospacing="1" w:after="100" w:afterAutospacing="1"/>
    </w:pPr>
    <w:rPr>
      <w:rFonts w:cs="Times New Roman"/>
      <w:szCs w:val="24"/>
    </w:rPr>
  </w:style>
  <w:style w:type="character" w:styleId="Rimandocommento">
    <w:name w:val="annotation reference"/>
    <w:basedOn w:val="Carpredefinitoparagrafo"/>
    <w:uiPriority w:val="99"/>
    <w:semiHidden/>
    <w:rsid w:val="00B71A72"/>
    <w:rPr>
      <w:sz w:val="16"/>
      <w:szCs w:val="16"/>
    </w:rPr>
  </w:style>
  <w:style w:type="paragraph" w:styleId="Testocommento">
    <w:name w:val="annotation text"/>
    <w:basedOn w:val="Normale"/>
    <w:link w:val="TestocommentoCarattere"/>
    <w:uiPriority w:val="99"/>
    <w:qFormat/>
    <w:rsid w:val="00B71A72"/>
    <w:rPr>
      <w:sz w:val="20"/>
      <w:szCs w:val="20"/>
    </w:rPr>
  </w:style>
  <w:style w:type="character" w:customStyle="1" w:styleId="TestocommentoCarattere">
    <w:name w:val="Testo commento Carattere"/>
    <w:basedOn w:val="Carpredefinitoparagrafo"/>
    <w:link w:val="Testocommento"/>
    <w:uiPriority w:val="99"/>
    <w:qFormat/>
    <w:rsid w:val="00B71A72"/>
    <w:rPr>
      <w:rFonts w:ascii="Georgia" w:hAnsi="Georgia" w:cs="Georgia"/>
      <w:sz w:val="20"/>
      <w:szCs w:val="20"/>
      <w:lang w:eastAsia="it-IT"/>
    </w:rPr>
  </w:style>
  <w:style w:type="paragraph" w:styleId="Soggettocommento">
    <w:name w:val="annotation subject"/>
    <w:basedOn w:val="Testocommento"/>
    <w:next w:val="Testocommento"/>
    <w:link w:val="SoggettocommentoCarattere"/>
    <w:uiPriority w:val="99"/>
    <w:semiHidden/>
    <w:rsid w:val="00B71A72"/>
    <w:rPr>
      <w:b/>
      <w:bCs/>
    </w:rPr>
  </w:style>
  <w:style w:type="character" w:customStyle="1" w:styleId="SoggettocommentoCarattere">
    <w:name w:val="Soggetto commento Carattere"/>
    <w:basedOn w:val="TestocommentoCarattere"/>
    <w:link w:val="Soggettocommento"/>
    <w:uiPriority w:val="99"/>
    <w:semiHidden/>
    <w:rsid w:val="00B71A72"/>
    <w:rPr>
      <w:rFonts w:ascii="Georgia" w:hAnsi="Georgia" w:cs="Georgia"/>
      <w:b/>
      <w:bCs/>
      <w:sz w:val="20"/>
      <w:szCs w:val="20"/>
      <w:lang w:eastAsia="it-IT"/>
    </w:rPr>
  </w:style>
  <w:style w:type="character" w:customStyle="1" w:styleId="ListParagraphCarattere">
    <w:name w:val="List Paragraph Carattere"/>
    <w:basedOn w:val="Carpredefinitoparagrafo"/>
    <w:link w:val="Paragrafoelenco1"/>
    <w:uiPriority w:val="99"/>
    <w:rsid w:val="00B71A72"/>
    <w:rPr>
      <w:rFonts w:ascii="Georgia" w:hAnsi="Georgia" w:cs="Georgia"/>
      <w:sz w:val="28"/>
      <w:szCs w:val="28"/>
      <w:lang w:eastAsia="it-IT"/>
    </w:rPr>
  </w:style>
  <w:style w:type="paragraph" w:customStyle="1" w:styleId="articolo">
    <w:name w:val="articolo"/>
    <w:basedOn w:val="Normale"/>
    <w:link w:val="articoloCarattere"/>
    <w:uiPriority w:val="99"/>
    <w:rsid w:val="00B71A72"/>
    <w:pPr>
      <w:widowControl w:val="0"/>
      <w:autoSpaceDE w:val="0"/>
      <w:autoSpaceDN w:val="0"/>
      <w:adjustRightInd w:val="0"/>
      <w:jc w:val="center"/>
    </w:pPr>
    <w:rPr>
      <w:rFonts w:cs="Times New Roman"/>
      <w:b/>
      <w:bCs/>
      <w:color w:val="000000"/>
      <w:sz w:val="20"/>
      <w:szCs w:val="20"/>
      <w:lang w:eastAsia="ja-JP"/>
    </w:rPr>
  </w:style>
  <w:style w:type="character" w:customStyle="1" w:styleId="articoloCarattere">
    <w:name w:val="articolo Carattere"/>
    <w:basedOn w:val="Carpredefinitoparagrafo"/>
    <w:link w:val="articolo"/>
    <w:uiPriority w:val="99"/>
    <w:rsid w:val="00B71A72"/>
    <w:rPr>
      <w:rFonts w:ascii="Times New Roman" w:hAnsi="Times New Roman" w:cs="Times New Roman"/>
      <w:b/>
      <w:bCs/>
      <w:color w:val="000000"/>
      <w:sz w:val="20"/>
      <w:szCs w:val="20"/>
      <w:lang w:eastAsia="ja-JP"/>
    </w:rPr>
  </w:style>
  <w:style w:type="paragraph" w:customStyle="1" w:styleId="titoloarticolo3LG">
    <w:name w:val="titolo articolo 3 LG"/>
    <w:basedOn w:val="Paragrafoelenco1"/>
    <w:link w:val="titoloarticolo3LGCarattere"/>
    <w:uiPriority w:val="99"/>
    <w:rsid w:val="00B71A72"/>
    <w:pPr>
      <w:widowControl w:val="0"/>
      <w:numPr>
        <w:numId w:val="1"/>
      </w:numPr>
      <w:autoSpaceDE w:val="0"/>
      <w:autoSpaceDN w:val="0"/>
      <w:adjustRightInd w:val="0"/>
      <w:spacing w:line="276" w:lineRule="auto"/>
    </w:pPr>
    <w:rPr>
      <w:rFonts w:ascii="Calibri" w:hAnsi="Calibri" w:cs="Calibri"/>
      <w:b/>
      <w:bCs/>
      <w:i/>
      <w:iCs/>
      <w:color w:val="000000"/>
      <w:lang w:eastAsia="ja-JP"/>
    </w:rPr>
  </w:style>
  <w:style w:type="character" w:customStyle="1" w:styleId="titoloarticolo3LGCarattere">
    <w:name w:val="titolo articolo 3 LG Carattere"/>
    <w:basedOn w:val="ListParagraphCarattere"/>
    <w:link w:val="titoloarticolo3LG"/>
    <w:uiPriority w:val="99"/>
    <w:rsid w:val="00B71A72"/>
    <w:rPr>
      <w:rFonts w:ascii="Georgia" w:eastAsia="Times New Roman" w:hAnsi="Georgia" w:cs="Calibri"/>
      <w:b/>
      <w:bCs/>
      <w:i/>
      <w:iCs/>
      <w:color w:val="000000"/>
      <w:sz w:val="24"/>
      <w:szCs w:val="28"/>
      <w:lang w:eastAsia="ja-JP"/>
    </w:rPr>
  </w:style>
  <w:style w:type="paragraph" w:customStyle="1" w:styleId="corpotestonormale">
    <w:name w:val="corpo testo_normale"/>
    <w:basedOn w:val="Normale"/>
    <w:link w:val="corpotestonormaleCarattere"/>
    <w:uiPriority w:val="99"/>
    <w:rsid w:val="00B71A72"/>
    <w:pPr>
      <w:widowControl w:val="0"/>
      <w:autoSpaceDE w:val="0"/>
      <w:autoSpaceDN w:val="0"/>
      <w:adjustRightInd w:val="0"/>
      <w:ind w:left="708"/>
    </w:pPr>
    <w:rPr>
      <w:rFonts w:ascii="Arial" w:hAnsi="Arial" w:cs="Arial"/>
      <w:color w:val="000000"/>
      <w:sz w:val="20"/>
      <w:szCs w:val="20"/>
      <w:lang w:eastAsia="ja-JP"/>
    </w:rPr>
  </w:style>
  <w:style w:type="character" w:customStyle="1" w:styleId="corpotestonormaleCarattere">
    <w:name w:val="corpo testo_normale Carattere"/>
    <w:basedOn w:val="Carpredefinitoparagrafo"/>
    <w:link w:val="corpotestonormale"/>
    <w:uiPriority w:val="99"/>
    <w:rsid w:val="00B71A72"/>
    <w:rPr>
      <w:rFonts w:ascii="Arial" w:hAnsi="Arial" w:cs="Arial"/>
      <w:color w:val="000000"/>
      <w:sz w:val="20"/>
      <w:szCs w:val="20"/>
      <w:lang w:eastAsia="ja-JP"/>
    </w:rPr>
  </w:style>
  <w:style w:type="paragraph" w:customStyle="1" w:styleId="Corpodel">
    <w:name w:val="Corpo del"/>
    <w:basedOn w:val="Normale1"/>
    <w:uiPriority w:val="99"/>
    <w:rsid w:val="00B71A72"/>
    <w:rPr>
      <w:rFonts w:eastAsia="Times New Roman"/>
      <w:sz w:val="20"/>
      <w:szCs w:val="20"/>
    </w:rPr>
  </w:style>
  <w:style w:type="character" w:customStyle="1" w:styleId="Caratterepredefinito">
    <w:name w:val="Carattere predefinito"/>
    <w:uiPriority w:val="99"/>
    <w:semiHidden/>
    <w:rsid w:val="00B71A72"/>
  </w:style>
  <w:style w:type="table" w:customStyle="1" w:styleId="Tabellanorm">
    <w:name w:val="Tabella norm"/>
    <w:uiPriority w:val="99"/>
    <w:semiHidden/>
    <w:rsid w:val="00B71A72"/>
    <w:rPr>
      <w:rFonts w:ascii="Times New Roman" w:eastAsia="Times New Roman" w:hAnsi="Times New Roman"/>
      <w:sz w:val="20"/>
      <w:szCs w:val="20"/>
      <w:lang w:eastAsia="en-US"/>
    </w:rPr>
    <w:tblPr>
      <w:tblCellMar>
        <w:top w:w="0" w:type="dxa"/>
        <w:left w:w="108" w:type="dxa"/>
        <w:bottom w:w="0" w:type="dxa"/>
        <w:right w:w="108" w:type="dxa"/>
      </w:tblCellMar>
    </w:tblPr>
  </w:style>
  <w:style w:type="table" w:customStyle="1" w:styleId="Tabellanorm1">
    <w:name w:val="Tabella norm1"/>
    <w:uiPriority w:val="99"/>
    <w:semiHidden/>
    <w:rsid w:val="00B71A72"/>
    <w:rPr>
      <w:rFonts w:ascii="Times New Roman" w:eastAsia="Times New Roman" w:hAnsi="Times New Roman"/>
      <w:sz w:val="20"/>
      <w:szCs w:val="20"/>
      <w:lang w:eastAsia="en-US"/>
    </w:rPr>
    <w:tblPr>
      <w:tblCellMar>
        <w:top w:w="0" w:type="dxa"/>
        <w:left w:w="108" w:type="dxa"/>
        <w:bottom w:w="0" w:type="dxa"/>
        <w:right w:w="108" w:type="dxa"/>
      </w:tblCellMar>
    </w:tblPr>
  </w:style>
  <w:style w:type="character" w:customStyle="1" w:styleId="WW8Num2z0">
    <w:name w:val="WW8Num2z0"/>
    <w:uiPriority w:val="99"/>
    <w:rsid w:val="00B71A72"/>
    <w:rPr>
      <w:rFonts w:ascii="Symbol" w:hAnsi="Symbol" w:cs="Symbol"/>
    </w:rPr>
  </w:style>
  <w:style w:type="character" w:customStyle="1" w:styleId="WW8Num2z2">
    <w:name w:val="WW8Num2z2"/>
    <w:uiPriority w:val="99"/>
    <w:rsid w:val="00B71A72"/>
    <w:rPr>
      <w:rFonts w:ascii="Courier New" w:hAnsi="Courier New" w:cs="Courier New"/>
    </w:rPr>
  </w:style>
  <w:style w:type="character" w:customStyle="1" w:styleId="WW8Num2z3">
    <w:name w:val="WW8Num2z3"/>
    <w:uiPriority w:val="99"/>
    <w:rsid w:val="00B71A72"/>
    <w:rPr>
      <w:rFonts w:ascii="Wingdings" w:hAnsi="Wingdings" w:cs="Wingdings"/>
    </w:rPr>
  </w:style>
  <w:style w:type="character" w:customStyle="1" w:styleId="WW8Num3z0">
    <w:name w:val="WW8Num3z0"/>
    <w:uiPriority w:val="99"/>
    <w:rsid w:val="00B71A72"/>
    <w:rPr>
      <w:rFonts w:ascii="Times New Roman" w:hAnsi="Times New Roman" w:cs="Times New Roman"/>
    </w:rPr>
  </w:style>
  <w:style w:type="character" w:customStyle="1" w:styleId="WW8Num3z1">
    <w:name w:val="WW8Num3z1"/>
    <w:uiPriority w:val="99"/>
    <w:rsid w:val="00B71A72"/>
    <w:rPr>
      <w:rFonts w:ascii="Courier New" w:hAnsi="Courier New" w:cs="Courier New"/>
    </w:rPr>
  </w:style>
  <w:style w:type="character" w:customStyle="1" w:styleId="WW8Num3z2">
    <w:name w:val="WW8Num3z2"/>
    <w:uiPriority w:val="99"/>
    <w:rsid w:val="00B71A72"/>
    <w:rPr>
      <w:rFonts w:ascii="Wingdings" w:hAnsi="Wingdings" w:cs="Wingdings"/>
    </w:rPr>
  </w:style>
  <w:style w:type="character" w:customStyle="1" w:styleId="WW8Num3z3">
    <w:name w:val="WW8Num3z3"/>
    <w:uiPriority w:val="99"/>
    <w:rsid w:val="00B71A72"/>
    <w:rPr>
      <w:rFonts w:ascii="Symbol" w:hAnsi="Symbol" w:cs="Symbol"/>
    </w:rPr>
  </w:style>
  <w:style w:type="character" w:customStyle="1" w:styleId="WW8Num4z0">
    <w:name w:val="WW8Num4z0"/>
    <w:uiPriority w:val="99"/>
    <w:rsid w:val="00B71A72"/>
    <w:rPr>
      <w:rFonts w:ascii="Symbol" w:hAnsi="Symbol" w:cs="Symbol"/>
    </w:rPr>
  </w:style>
  <w:style w:type="character" w:customStyle="1" w:styleId="WW8Num4z1">
    <w:name w:val="WW8Num4z1"/>
    <w:uiPriority w:val="99"/>
    <w:rsid w:val="00B71A72"/>
    <w:rPr>
      <w:rFonts w:ascii="Courier New" w:hAnsi="Courier New" w:cs="Courier New"/>
    </w:rPr>
  </w:style>
  <w:style w:type="character" w:customStyle="1" w:styleId="WW8Num4z2">
    <w:name w:val="WW8Num4z2"/>
    <w:uiPriority w:val="99"/>
    <w:rsid w:val="00B71A72"/>
    <w:rPr>
      <w:rFonts w:ascii="Wingdings" w:hAnsi="Wingdings" w:cs="Wingdings"/>
    </w:rPr>
  </w:style>
  <w:style w:type="character" w:customStyle="1" w:styleId="WW8Num5z0">
    <w:name w:val="WW8Num5z0"/>
    <w:uiPriority w:val="99"/>
    <w:rsid w:val="00B71A72"/>
    <w:rPr>
      <w:rFonts w:ascii="Times New Roman" w:hAnsi="Times New Roman" w:cs="Times New Roman"/>
      <w:w w:val="100"/>
    </w:rPr>
  </w:style>
  <w:style w:type="character" w:customStyle="1" w:styleId="WW8Num5z1">
    <w:name w:val="WW8Num5z1"/>
    <w:uiPriority w:val="99"/>
    <w:rsid w:val="00B71A72"/>
    <w:rPr>
      <w:rFonts w:ascii="Courier New" w:hAnsi="Courier New" w:cs="Courier New"/>
    </w:rPr>
  </w:style>
  <w:style w:type="character" w:customStyle="1" w:styleId="WW8Num5z2">
    <w:name w:val="WW8Num5z2"/>
    <w:uiPriority w:val="99"/>
    <w:rsid w:val="00B71A72"/>
    <w:rPr>
      <w:rFonts w:ascii="Wingdings" w:hAnsi="Wingdings" w:cs="Wingdings"/>
    </w:rPr>
  </w:style>
  <w:style w:type="character" w:customStyle="1" w:styleId="WW8Num5z3">
    <w:name w:val="WW8Num5z3"/>
    <w:uiPriority w:val="99"/>
    <w:rsid w:val="00B71A72"/>
    <w:rPr>
      <w:rFonts w:ascii="Symbol" w:hAnsi="Symbol" w:cs="Symbol"/>
    </w:rPr>
  </w:style>
  <w:style w:type="character" w:customStyle="1" w:styleId="WW8Num8z0">
    <w:name w:val="WW8Num8z0"/>
    <w:uiPriority w:val="99"/>
    <w:rsid w:val="00B71A72"/>
    <w:rPr>
      <w:rFonts w:ascii="Times New Roman" w:hAnsi="Times New Roman" w:cs="Times New Roman"/>
      <w:w w:val="100"/>
    </w:rPr>
  </w:style>
  <w:style w:type="character" w:customStyle="1" w:styleId="WW8Num8z1">
    <w:name w:val="WW8Num8z1"/>
    <w:uiPriority w:val="99"/>
    <w:rsid w:val="00B71A72"/>
    <w:rPr>
      <w:rFonts w:ascii="Courier New" w:hAnsi="Courier New" w:cs="Courier New"/>
    </w:rPr>
  </w:style>
  <w:style w:type="character" w:customStyle="1" w:styleId="WW8Num8z2">
    <w:name w:val="WW8Num8z2"/>
    <w:uiPriority w:val="99"/>
    <w:rsid w:val="00B71A72"/>
    <w:rPr>
      <w:rFonts w:ascii="Wingdings" w:hAnsi="Wingdings" w:cs="Wingdings"/>
    </w:rPr>
  </w:style>
  <w:style w:type="character" w:customStyle="1" w:styleId="WW8Num8z3">
    <w:name w:val="WW8Num8z3"/>
    <w:uiPriority w:val="99"/>
    <w:rsid w:val="00B71A72"/>
    <w:rPr>
      <w:rFonts w:ascii="Symbol" w:hAnsi="Symbol" w:cs="Symbol"/>
    </w:rPr>
  </w:style>
  <w:style w:type="character" w:customStyle="1" w:styleId="WW8Num9z0">
    <w:name w:val="WW8Num9z0"/>
    <w:uiPriority w:val="99"/>
    <w:rsid w:val="00B71A72"/>
    <w:rPr>
      <w:rFonts w:ascii="Times New Roman" w:hAnsi="Times New Roman" w:cs="Times New Roman"/>
      <w:w w:val="100"/>
    </w:rPr>
  </w:style>
  <w:style w:type="character" w:customStyle="1" w:styleId="WW8Num9z1">
    <w:name w:val="WW8Num9z1"/>
    <w:uiPriority w:val="99"/>
    <w:rsid w:val="00B71A72"/>
    <w:rPr>
      <w:rFonts w:ascii="Courier New" w:hAnsi="Courier New" w:cs="Courier New"/>
    </w:rPr>
  </w:style>
  <w:style w:type="character" w:customStyle="1" w:styleId="WW8Num9z2">
    <w:name w:val="WW8Num9z2"/>
    <w:uiPriority w:val="99"/>
    <w:rsid w:val="00B71A72"/>
    <w:rPr>
      <w:rFonts w:ascii="Wingdings" w:hAnsi="Wingdings" w:cs="Wingdings"/>
    </w:rPr>
  </w:style>
  <w:style w:type="character" w:customStyle="1" w:styleId="WW8Num9z3">
    <w:name w:val="WW8Num9z3"/>
    <w:uiPriority w:val="99"/>
    <w:rsid w:val="00B71A72"/>
    <w:rPr>
      <w:rFonts w:ascii="Symbol" w:hAnsi="Symbol" w:cs="Symbol"/>
    </w:rPr>
  </w:style>
  <w:style w:type="character" w:customStyle="1" w:styleId="WW8Num10z0">
    <w:name w:val="WW8Num10z0"/>
    <w:uiPriority w:val="99"/>
    <w:rsid w:val="00B71A72"/>
    <w:rPr>
      <w:rFonts w:ascii="Times New Roman" w:hAnsi="Times New Roman" w:cs="Times New Roman"/>
      <w:w w:val="100"/>
    </w:rPr>
  </w:style>
  <w:style w:type="character" w:customStyle="1" w:styleId="WW8Num10z1">
    <w:name w:val="WW8Num10z1"/>
    <w:uiPriority w:val="99"/>
    <w:rsid w:val="00B71A72"/>
    <w:rPr>
      <w:rFonts w:ascii="Courier New" w:hAnsi="Courier New" w:cs="Courier New"/>
    </w:rPr>
  </w:style>
  <w:style w:type="character" w:customStyle="1" w:styleId="WW8Num10z2">
    <w:name w:val="WW8Num10z2"/>
    <w:uiPriority w:val="99"/>
    <w:rsid w:val="00B71A72"/>
    <w:rPr>
      <w:rFonts w:ascii="Wingdings" w:hAnsi="Wingdings" w:cs="Wingdings"/>
    </w:rPr>
  </w:style>
  <w:style w:type="character" w:customStyle="1" w:styleId="WW8Num10z3">
    <w:name w:val="WW8Num10z3"/>
    <w:uiPriority w:val="99"/>
    <w:rsid w:val="00B71A72"/>
    <w:rPr>
      <w:rFonts w:ascii="Symbol" w:hAnsi="Symbol" w:cs="Symbol"/>
    </w:rPr>
  </w:style>
  <w:style w:type="character" w:customStyle="1" w:styleId="WW8Num11z0">
    <w:name w:val="WW8Num11z0"/>
    <w:uiPriority w:val="99"/>
    <w:rsid w:val="00B71A72"/>
    <w:rPr>
      <w:rFonts w:ascii="Times New Roman" w:hAnsi="Times New Roman" w:cs="Times New Roman"/>
      <w:w w:val="100"/>
    </w:rPr>
  </w:style>
  <w:style w:type="character" w:customStyle="1" w:styleId="WW8Num11z1">
    <w:name w:val="WW8Num11z1"/>
    <w:uiPriority w:val="99"/>
    <w:rsid w:val="00B71A72"/>
    <w:rPr>
      <w:rFonts w:ascii="Symbol" w:hAnsi="Symbol" w:cs="Symbol"/>
      <w:color w:val="auto"/>
      <w:w w:val="100"/>
    </w:rPr>
  </w:style>
  <w:style w:type="character" w:customStyle="1" w:styleId="WW8Num11z2">
    <w:name w:val="WW8Num11z2"/>
    <w:uiPriority w:val="99"/>
    <w:rsid w:val="00B71A72"/>
    <w:rPr>
      <w:rFonts w:ascii="Wingdings" w:hAnsi="Wingdings" w:cs="Wingdings"/>
    </w:rPr>
  </w:style>
  <w:style w:type="character" w:customStyle="1" w:styleId="WW8Num11z3">
    <w:name w:val="WW8Num11z3"/>
    <w:uiPriority w:val="99"/>
    <w:rsid w:val="00B71A72"/>
    <w:rPr>
      <w:rFonts w:ascii="Symbol" w:hAnsi="Symbol" w:cs="Symbol"/>
    </w:rPr>
  </w:style>
  <w:style w:type="character" w:customStyle="1" w:styleId="WW8Num11z4">
    <w:name w:val="WW8Num11z4"/>
    <w:uiPriority w:val="99"/>
    <w:rsid w:val="00B71A72"/>
    <w:rPr>
      <w:rFonts w:ascii="Courier New" w:hAnsi="Courier New" w:cs="Courier New"/>
    </w:rPr>
  </w:style>
  <w:style w:type="character" w:customStyle="1" w:styleId="WW8Num14z0">
    <w:name w:val="WW8Num14z0"/>
    <w:uiPriority w:val="99"/>
    <w:rsid w:val="00B71A72"/>
    <w:rPr>
      <w:rFonts w:ascii="Symbol" w:hAnsi="Symbol" w:cs="Symbol"/>
    </w:rPr>
  </w:style>
  <w:style w:type="character" w:customStyle="1" w:styleId="WW8Num14z1">
    <w:name w:val="WW8Num14z1"/>
    <w:uiPriority w:val="99"/>
    <w:rsid w:val="00B71A72"/>
    <w:rPr>
      <w:rFonts w:ascii="Courier New" w:hAnsi="Courier New" w:cs="Courier New"/>
    </w:rPr>
  </w:style>
  <w:style w:type="character" w:customStyle="1" w:styleId="WW8Num14z2">
    <w:name w:val="WW8Num14z2"/>
    <w:uiPriority w:val="99"/>
    <w:rsid w:val="00B71A72"/>
    <w:rPr>
      <w:rFonts w:ascii="Wingdings" w:hAnsi="Wingdings" w:cs="Wingdings"/>
    </w:rPr>
  </w:style>
  <w:style w:type="character" w:customStyle="1" w:styleId="WW8Num15z0">
    <w:name w:val="WW8Num15z0"/>
    <w:uiPriority w:val="99"/>
    <w:rsid w:val="00B71A72"/>
    <w:rPr>
      <w:rFonts w:ascii="Symbol" w:hAnsi="Symbol" w:cs="Symbol"/>
      <w:color w:val="auto"/>
      <w:w w:val="100"/>
    </w:rPr>
  </w:style>
  <w:style w:type="character" w:customStyle="1" w:styleId="WW8Num15z1">
    <w:name w:val="WW8Num15z1"/>
    <w:uiPriority w:val="99"/>
    <w:rsid w:val="00B71A72"/>
    <w:rPr>
      <w:rFonts w:ascii="Courier New" w:hAnsi="Courier New" w:cs="Courier New"/>
    </w:rPr>
  </w:style>
  <w:style w:type="character" w:customStyle="1" w:styleId="WW8Num15z2">
    <w:name w:val="WW8Num15z2"/>
    <w:uiPriority w:val="99"/>
    <w:rsid w:val="00B71A72"/>
    <w:rPr>
      <w:rFonts w:ascii="Wingdings" w:hAnsi="Wingdings" w:cs="Wingdings"/>
    </w:rPr>
  </w:style>
  <w:style w:type="character" w:customStyle="1" w:styleId="WW8Num15z3">
    <w:name w:val="WW8Num15z3"/>
    <w:uiPriority w:val="99"/>
    <w:rsid w:val="00B71A72"/>
    <w:rPr>
      <w:rFonts w:ascii="Symbol" w:hAnsi="Symbol" w:cs="Symbol"/>
    </w:rPr>
  </w:style>
  <w:style w:type="character" w:customStyle="1" w:styleId="WW8Num16z1">
    <w:name w:val="WW8Num16z1"/>
    <w:uiPriority w:val="99"/>
    <w:rsid w:val="00B71A72"/>
    <w:rPr>
      <w:rFonts w:ascii="Courier New" w:hAnsi="Courier New" w:cs="Courier New"/>
    </w:rPr>
  </w:style>
  <w:style w:type="character" w:customStyle="1" w:styleId="WW8Num16z2">
    <w:name w:val="WW8Num16z2"/>
    <w:uiPriority w:val="99"/>
    <w:rsid w:val="00B71A72"/>
    <w:rPr>
      <w:rFonts w:ascii="Wingdings" w:hAnsi="Wingdings" w:cs="Wingdings"/>
    </w:rPr>
  </w:style>
  <w:style w:type="character" w:customStyle="1" w:styleId="WW8Num16z3">
    <w:name w:val="WW8Num16z3"/>
    <w:uiPriority w:val="99"/>
    <w:rsid w:val="00B71A72"/>
    <w:rPr>
      <w:rFonts w:ascii="Symbol" w:hAnsi="Symbol" w:cs="Symbol"/>
    </w:rPr>
  </w:style>
  <w:style w:type="character" w:customStyle="1" w:styleId="WW8Num18z0">
    <w:name w:val="WW8Num18z0"/>
    <w:uiPriority w:val="99"/>
    <w:rsid w:val="00B71A72"/>
    <w:rPr>
      <w:rFonts w:ascii="Symbol" w:hAnsi="Symbol" w:cs="Symbol"/>
    </w:rPr>
  </w:style>
  <w:style w:type="character" w:customStyle="1" w:styleId="WW8Num18z1">
    <w:name w:val="WW8Num18z1"/>
    <w:uiPriority w:val="99"/>
    <w:rsid w:val="00B71A72"/>
    <w:rPr>
      <w:rFonts w:ascii="Courier New" w:hAnsi="Courier New" w:cs="Courier New"/>
    </w:rPr>
  </w:style>
  <w:style w:type="character" w:customStyle="1" w:styleId="WW8Num18z2">
    <w:name w:val="WW8Num18z2"/>
    <w:uiPriority w:val="99"/>
    <w:rsid w:val="00B71A72"/>
    <w:rPr>
      <w:rFonts w:ascii="Wingdings" w:hAnsi="Wingdings" w:cs="Wingdings"/>
    </w:rPr>
  </w:style>
  <w:style w:type="character" w:customStyle="1" w:styleId="WW8Num19z0">
    <w:name w:val="WW8Num19z0"/>
    <w:uiPriority w:val="99"/>
    <w:rsid w:val="00B71A72"/>
    <w:rPr>
      <w:rFonts w:ascii="Symbol" w:hAnsi="Symbol" w:cs="Symbol"/>
    </w:rPr>
  </w:style>
  <w:style w:type="character" w:customStyle="1" w:styleId="WW8Num19z1">
    <w:name w:val="WW8Num19z1"/>
    <w:uiPriority w:val="99"/>
    <w:rsid w:val="00B71A72"/>
    <w:rPr>
      <w:rFonts w:ascii="Courier New" w:hAnsi="Courier New" w:cs="Courier New"/>
    </w:rPr>
  </w:style>
  <w:style w:type="character" w:customStyle="1" w:styleId="WW8Num19z2">
    <w:name w:val="WW8Num19z2"/>
    <w:uiPriority w:val="99"/>
    <w:rsid w:val="00B71A72"/>
    <w:rPr>
      <w:rFonts w:ascii="Wingdings" w:hAnsi="Wingdings" w:cs="Wingdings"/>
    </w:rPr>
  </w:style>
  <w:style w:type="character" w:customStyle="1" w:styleId="WW8Num20z0">
    <w:name w:val="WW8Num20z0"/>
    <w:uiPriority w:val="99"/>
    <w:rsid w:val="00B71A72"/>
    <w:rPr>
      <w:rFonts w:ascii="Symbol" w:hAnsi="Symbol" w:cs="Symbol"/>
    </w:rPr>
  </w:style>
  <w:style w:type="character" w:customStyle="1" w:styleId="WW8Num20z1">
    <w:name w:val="WW8Num20z1"/>
    <w:uiPriority w:val="99"/>
    <w:rsid w:val="00B71A72"/>
    <w:rPr>
      <w:rFonts w:ascii="Courier New" w:hAnsi="Courier New" w:cs="Courier New"/>
    </w:rPr>
  </w:style>
  <w:style w:type="character" w:customStyle="1" w:styleId="WW8Num20z2">
    <w:name w:val="WW8Num20z2"/>
    <w:uiPriority w:val="99"/>
    <w:rsid w:val="00B71A72"/>
    <w:rPr>
      <w:rFonts w:ascii="Wingdings" w:hAnsi="Wingdings" w:cs="Wingdings"/>
    </w:rPr>
  </w:style>
  <w:style w:type="character" w:customStyle="1" w:styleId="WW8Num21z0">
    <w:name w:val="WW8Num21z0"/>
    <w:uiPriority w:val="99"/>
    <w:rsid w:val="00B71A72"/>
    <w:rPr>
      <w:rFonts w:ascii="Times New Roman" w:hAnsi="Times New Roman" w:cs="Times New Roman"/>
      <w:w w:val="100"/>
    </w:rPr>
  </w:style>
  <w:style w:type="character" w:customStyle="1" w:styleId="WW8Num21z1">
    <w:name w:val="WW8Num21z1"/>
    <w:uiPriority w:val="99"/>
    <w:rsid w:val="00B71A72"/>
    <w:rPr>
      <w:rFonts w:ascii="Courier New" w:hAnsi="Courier New" w:cs="Courier New"/>
    </w:rPr>
  </w:style>
  <w:style w:type="character" w:customStyle="1" w:styleId="WW8Num21z2">
    <w:name w:val="WW8Num21z2"/>
    <w:uiPriority w:val="99"/>
    <w:rsid w:val="00B71A72"/>
    <w:rPr>
      <w:rFonts w:ascii="Wingdings" w:hAnsi="Wingdings" w:cs="Wingdings"/>
    </w:rPr>
  </w:style>
  <w:style w:type="character" w:customStyle="1" w:styleId="WW8Num21z3">
    <w:name w:val="WW8Num21z3"/>
    <w:uiPriority w:val="99"/>
    <w:rsid w:val="00B71A72"/>
    <w:rPr>
      <w:rFonts w:ascii="Symbol" w:hAnsi="Symbol" w:cs="Symbol"/>
    </w:rPr>
  </w:style>
  <w:style w:type="character" w:customStyle="1" w:styleId="WW8Num22z0">
    <w:name w:val="WW8Num22z0"/>
    <w:uiPriority w:val="99"/>
    <w:rsid w:val="00B71A72"/>
    <w:rPr>
      <w:rFonts w:ascii="Symbol" w:hAnsi="Symbol" w:cs="Symbol"/>
    </w:rPr>
  </w:style>
  <w:style w:type="character" w:customStyle="1" w:styleId="WW8Num22z1">
    <w:name w:val="WW8Num22z1"/>
    <w:uiPriority w:val="99"/>
    <w:rsid w:val="00B71A72"/>
    <w:rPr>
      <w:rFonts w:ascii="Courier New" w:hAnsi="Courier New" w:cs="Courier New"/>
    </w:rPr>
  </w:style>
  <w:style w:type="character" w:customStyle="1" w:styleId="WW8Num22z2">
    <w:name w:val="WW8Num22z2"/>
    <w:uiPriority w:val="99"/>
    <w:rsid w:val="00B71A72"/>
    <w:rPr>
      <w:rFonts w:ascii="Wingdings" w:hAnsi="Wingdings" w:cs="Wingdings"/>
    </w:rPr>
  </w:style>
  <w:style w:type="character" w:customStyle="1" w:styleId="WW8Num23z0">
    <w:name w:val="WW8Num23z0"/>
    <w:uiPriority w:val="99"/>
    <w:rsid w:val="00B71A72"/>
    <w:rPr>
      <w:rFonts w:ascii="Times New Roman" w:hAnsi="Times New Roman" w:cs="Times New Roman"/>
      <w:w w:val="100"/>
    </w:rPr>
  </w:style>
  <w:style w:type="character" w:customStyle="1" w:styleId="WW8Num23z1">
    <w:name w:val="WW8Num23z1"/>
    <w:uiPriority w:val="99"/>
    <w:rsid w:val="00B71A72"/>
    <w:rPr>
      <w:rFonts w:ascii="Courier New" w:hAnsi="Courier New" w:cs="Courier New"/>
    </w:rPr>
  </w:style>
  <w:style w:type="character" w:customStyle="1" w:styleId="WW8Num23z2">
    <w:name w:val="WW8Num23z2"/>
    <w:uiPriority w:val="99"/>
    <w:rsid w:val="00B71A72"/>
    <w:rPr>
      <w:rFonts w:ascii="Wingdings" w:hAnsi="Wingdings" w:cs="Wingdings"/>
    </w:rPr>
  </w:style>
  <w:style w:type="character" w:customStyle="1" w:styleId="WW8Num23z3">
    <w:name w:val="WW8Num23z3"/>
    <w:uiPriority w:val="99"/>
    <w:rsid w:val="00B71A72"/>
    <w:rPr>
      <w:rFonts w:ascii="Symbol" w:hAnsi="Symbol" w:cs="Symbol"/>
    </w:rPr>
  </w:style>
  <w:style w:type="character" w:customStyle="1" w:styleId="WW8Num24z0">
    <w:name w:val="WW8Num24z0"/>
    <w:uiPriority w:val="99"/>
    <w:rsid w:val="00B71A72"/>
    <w:rPr>
      <w:rFonts w:ascii="Times New Roman" w:hAnsi="Times New Roman" w:cs="Times New Roman"/>
      <w:w w:val="100"/>
    </w:rPr>
  </w:style>
  <w:style w:type="character" w:customStyle="1" w:styleId="WW8Num24z1">
    <w:name w:val="WW8Num24z1"/>
    <w:uiPriority w:val="99"/>
    <w:rsid w:val="00B71A72"/>
    <w:rPr>
      <w:rFonts w:ascii="Courier New" w:hAnsi="Courier New" w:cs="Courier New"/>
    </w:rPr>
  </w:style>
  <w:style w:type="character" w:customStyle="1" w:styleId="WW8Num24z2">
    <w:name w:val="WW8Num24z2"/>
    <w:uiPriority w:val="99"/>
    <w:rsid w:val="00B71A72"/>
    <w:rPr>
      <w:rFonts w:ascii="Wingdings" w:hAnsi="Wingdings" w:cs="Wingdings"/>
    </w:rPr>
  </w:style>
  <w:style w:type="character" w:customStyle="1" w:styleId="WW8Num24z3">
    <w:name w:val="WW8Num24z3"/>
    <w:uiPriority w:val="99"/>
    <w:rsid w:val="00B71A72"/>
    <w:rPr>
      <w:rFonts w:ascii="Symbol" w:hAnsi="Symbol" w:cs="Symbol"/>
    </w:rPr>
  </w:style>
  <w:style w:type="character" w:customStyle="1" w:styleId="WW8Num26z0">
    <w:name w:val="WW8Num26z0"/>
    <w:uiPriority w:val="99"/>
    <w:rsid w:val="00B71A72"/>
    <w:rPr>
      <w:rFonts w:ascii="Symbol" w:hAnsi="Symbol" w:cs="Symbol"/>
    </w:rPr>
  </w:style>
  <w:style w:type="character" w:customStyle="1" w:styleId="WW8Num26z1">
    <w:name w:val="WW8Num26z1"/>
    <w:uiPriority w:val="99"/>
    <w:rsid w:val="00B71A72"/>
    <w:rPr>
      <w:rFonts w:ascii="Courier New" w:hAnsi="Courier New" w:cs="Courier New"/>
    </w:rPr>
  </w:style>
  <w:style w:type="character" w:customStyle="1" w:styleId="WW8Num26z2">
    <w:name w:val="WW8Num26z2"/>
    <w:uiPriority w:val="99"/>
    <w:rsid w:val="00B71A72"/>
    <w:rPr>
      <w:rFonts w:ascii="Wingdings" w:hAnsi="Wingdings" w:cs="Wingdings"/>
    </w:rPr>
  </w:style>
  <w:style w:type="character" w:customStyle="1" w:styleId="WW8Num27z0">
    <w:name w:val="WW8Num27z0"/>
    <w:uiPriority w:val="99"/>
    <w:rsid w:val="00B71A72"/>
    <w:rPr>
      <w:rFonts w:ascii="Symbol" w:hAnsi="Symbol" w:cs="Symbol"/>
      <w:color w:val="auto"/>
    </w:rPr>
  </w:style>
  <w:style w:type="character" w:customStyle="1" w:styleId="WW8Num27z1">
    <w:name w:val="WW8Num27z1"/>
    <w:uiPriority w:val="99"/>
    <w:rsid w:val="00B71A72"/>
    <w:rPr>
      <w:rFonts w:ascii="Courier New" w:hAnsi="Courier New" w:cs="Courier New"/>
    </w:rPr>
  </w:style>
  <w:style w:type="character" w:customStyle="1" w:styleId="WW8Num27z2">
    <w:name w:val="WW8Num27z2"/>
    <w:uiPriority w:val="99"/>
    <w:rsid w:val="00B71A72"/>
    <w:rPr>
      <w:rFonts w:ascii="Wingdings" w:hAnsi="Wingdings" w:cs="Wingdings"/>
    </w:rPr>
  </w:style>
  <w:style w:type="character" w:customStyle="1" w:styleId="WW8Num27z3">
    <w:name w:val="WW8Num27z3"/>
    <w:uiPriority w:val="99"/>
    <w:rsid w:val="00B71A72"/>
    <w:rPr>
      <w:rFonts w:ascii="Symbol" w:hAnsi="Symbol" w:cs="Symbol"/>
    </w:rPr>
  </w:style>
  <w:style w:type="character" w:customStyle="1" w:styleId="WW8Num28z0">
    <w:name w:val="WW8Num28z0"/>
    <w:uiPriority w:val="99"/>
    <w:rsid w:val="00B71A72"/>
    <w:rPr>
      <w:rFonts w:ascii="Times New Roman" w:hAnsi="Times New Roman" w:cs="Times New Roman"/>
      <w:w w:val="100"/>
    </w:rPr>
  </w:style>
  <w:style w:type="character" w:customStyle="1" w:styleId="WW8Num28z1">
    <w:name w:val="WW8Num28z1"/>
    <w:uiPriority w:val="99"/>
    <w:rsid w:val="00B71A72"/>
    <w:rPr>
      <w:rFonts w:ascii="Courier New" w:hAnsi="Courier New" w:cs="Courier New"/>
    </w:rPr>
  </w:style>
  <w:style w:type="character" w:customStyle="1" w:styleId="WW8Num28z2">
    <w:name w:val="WW8Num28z2"/>
    <w:uiPriority w:val="99"/>
    <w:rsid w:val="00B71A72"/>
    <w:rPr>
      <w:rFonts w:ascii="Wingdings" w:hAnsi="Wingdings" w:cs="Wingdings"/>
    </w:rPr>
  </w:style>
  <w:style w:type="character" w:customStyle="1" w:styleId="WW8Num28z3">
    <w:name w:val="WW8Num28z3"/>
    <w:uiPriority w:val="99"/>
    <w:rsid w:val="00B71A72"/>
    <w:rPr>
      <w:rFonts w:ascii="Symbol" w:hAnsi="Symbol" w:cs="Symbol"/>
    </w:rPr>
  </w:style>
  <w:style w:type="character" w:customStyle="1" w:styleId="WW8Num29z0">
    <w:name w:val="WW8Num29z0"/>
    <w:uiPriority w:val="99"/>
    <w:rsid w:val="00B71A72"/>
    <w:rPr>
      <w:rFonts w:ascii="Symbol" w:hAnsi="Symbol" w:cs="Symbol"/>
    </w:rPr>
  </w:style>
  <w:style w:type="character" w:customStyle="1" w:styleId="WW8Num29z1">
    <w:name w:val="WW8Num29z1"/>
    <w:uiPriority w:val="99"/>
    <w:rsid w:val="00B71A72"/>
    <w:rPr>
      <w:rFonts w:ascii="Courier New" w:hAnsi="Courier New" w:cs="Courier New"/>
    </w:rPr>
  </w:style>
  <w:style w:type="character" w:customStyle="1" w:styleId="WW8Num29z2">
    <w:name w:val="WW8Num29z2"/>
    <w:uiPriority w:val="99"/>
    <w:rsid w:val="00B71A72"/>
    <w:rPr>
      <w:rFonts w:ascii="Wingdings" w:hAnsi="Wingdings" w:cs="Wingdings"/>
    </w:rPr>
  </w:style>
  <w:style w:type="character" w:customStyle="1" w:styleId="WW8Num30z0">
    <w:name w:val="WW8Num30z0"/>
    <w:uiPriority w:val="99"/>
    <w:rsid w:val="00B71A72"/>
    <w:rPr>
      <w:rFonts w:ascii="Symbol" w:hAnsi="Symbol" w:cs="Symbol"/>
      <w:color w:val="auto"/>
    </w:rPr>
  </w:style>
  <w:style w:type="character" w:customStyle="1" w:styleId="WW8Num30z1">
    <w:name w:val="WW8Num30z1"/>
    <w:uiPriority w:val="99"/>
    <w:rsid w:val="00B71A72"/>
    <w:rPr>
      <w:rFonts w:ascii="Courier New" w:hAnsi="Courier New" w:cs="Courier New"/>
    </w:rPr>
  </w:style>
  <w:style w:type="character" w:customStyle="1" w:styleId="WW8Num30z2">
    <w:name w:val="WW8Num30z2"/>
    <w:uiPriority w:val="99"/>
    <w:rsid w:val="00B71A72"/>
    <w:rPr>
      <w:rFonts w:ascii="Wingdings" w:hAnsi="Wingdings" w:cs="Wingdings"/>
    </w:rPr>
  </w:style>
  <w:style w:type="character" w:customStyle="1" w:styleId="WW8Num30z3">
    <w:name w:val="WW8Num30z3"/>
    <w:uiPriority w:val="99"/>
    <w:rsid w:val="00B71A72"/>
    <w:rPr>
      <w:rFonts w:ascii="Symbol" w:hAnsi="Symbol" w:cs="Symbol"/>
    </w:rPr>
  </w:style>
  <w:style w:type="character" w:customStyle="1" w:styleId="WW8Num31z0">
    <w:name w:val="WW8Num31z0"/>
    <w:uiPriority w:val="99"/>
    <w:rsid w:val="00B71A72"/>
    <w:rPr>
      <w:rFonts w:ascii="Symbol" w:hAnsi="Symbol" w:cs="Symbol"/>
    </w:rPr>
  </w:style>
  <w:style w:type="character" w:customStyle="1" w:styleId="WW8Num31z1">
    <w:name w:val="WW8Num31z1"/>
    <w:uiPriority w:val="99"/>
    <w:rsid w:val="00B71A72"/>
    <w:rPr>
      <w:rFonts w:ascii="Courier New" w:hAnsi="Courier New" w:cs="Courier New"/>
    </w:rPr>
  </w:style>
  <w:style w:type="character" w:customStyle="1" w:styleId="WW8Num31z2">
    <w:name w:val="WW8Num31z2"/>
    <w:uiPriority w:val="99"/>
    <w:rsid w:val="00B71A72"/>
    <w:rPr>
      <w:rFonts w:ascii="Wingdings" w:hAnsi="Wingdings" w:cs="Wingdings"/>
    </w:rPr>
  </w:style>
  <w:style w:type="character" w:customStyle="1" w:styleId="WW8Num32z0">
    <w:name w:val="WW8Num32z0"/>
    <w:uiPriority w:val="99"/>
    <w:rsid w:val="00B71A72"/>
    <w:rPr>
      <w:rFonts w:ascii="Times New Roman" w:hAnsi="Times New Roman" w:cs="Times New Roman"/>
      <w:w w:val="100"/>
    </w:rPr>
  </w:style>
  <w:style w:type="character" w:customStyle="1" w:styleId="WW8Num32z1">
    <w:name w:val="WW8Num32z1"/>
    <w:uiPriority w:val="99"/>
    <w:rsid w:val="00B71A72"/>
    <w:rPr>
      <w:rFonts w:ascii="Courier New" w:hAnsi="Courier New" w:cs="Courier New"/>
    </w:rPr>
  </w:style>
  <w:style w:type="character" w:customStyle="1" w:styleId="WW8Num32z2">
    <w:name w:val="WW8Num32z2"/>
    <w:uiPriority w:val="99"/>
    <w:rsid w:val="00B71A72"/>
    <w:rPr>
      <w:rFonts w:ascii="Wingdings" w:hAnsi="Wingdings" w:cs="Wingdings"/>
    </w:rPr>
  </w:style>
  <w:style w:type="character" w:customStyle="1" w:styleId="WW8Num32z3">
    <w:name w:val="WW8Num32z3"/>
    <w:uiPriority w:val="99"/>
    <w:rsid w:val="00B71A72"/>
    <w:rPr>
      <w:rFonts w:ascii="Symbol" w:hAnsi="Symbol" w:cs="Symbol"/>
    </w:rPr>
  </w:style>
  <w:style w:type="character" w:customStyle="1" w:styleId="WW8Num33z0">
    <w:name w:val="WW8Num33z0"/>
    <w:uiPriority w:val="99"/>
    <w:rsid w:val="00B71A72"/>
    <w:rPr>
      <w:rFonts w:ascii="Times New Roman" w:hAnsi="Times New Roman" w:cs="Times New Roman"/>
    </w:rPr>
  </w:style>
  <w:style w:type="character" w:customStyle="1" w:styleId="WW8Num33z1">
    <w:name w:val="WW8Num33z1"/>
    <w:uiPriority w:val="99"/>
    <w:rsid w:val="00B71A72"/>
    <w:rPr>
      <w:rFonts w:ascii="Courier New" w:hAnsi="Courier New" w:cs="Courier New"/>
    </w:rPr>
  </w:style>
  <w:style w:type="character" w:customStyle="1" w:styleId="WW8Num33z2">
    <w:name w:val="WW8Num33z2"/>
    <w:uiPriority w:val="99"/>
    <w:rsid w:val="00B71A72"/>
    <w:rPr>
      <w:rFonts w:ascii="Wingdings" w:hAnsi="Wingdings" w:cs="Wingdings"/>
    </w:rPr>
  </w:style>
  <w:style w:type="character" w:customStyle="1" w:styleId="WW8Num33z3">
    <w:name w:val="WW8Num33z3"/>
    <w:uiPriority w:val="99"/>
    <w:rsid w:val="00B71A72"/>
    <w:rPr>
      <w:rFonts w:ascii="Symbol" w:hAnsi="Symbol" w:cs="Symbol"/>
    </w:rPr>
  </w:style>
  <w:style w:type="character" w:customStyle="1" w:styleId="WW8Num34z0">
    <w:name w:val="WW8Num34z0"/>
    <w:uiPriority w:val="99"/>
    <w:rsid w:val="00B71A72"/>
    <w:rPr>
      <w:rFonts w:ascii="Times New Roman" w:hAnsi="Times New Roman" w:cs="Times New Roman"/>
      <w:w w:val="100"/>
    </w:rPr>
  </w:style>
  <w:style w:type="character" w:customStyle="1" w:styleId="WW8Num34z1">
    <w:name w:val="WW8Num34z1"/>
    <w:uiPriority w:val="99"/>
    <w:rsid w:val="00B71A72"/>
    <w:rPr>
      <w:rFonts w:ascii="Courier New" w:hAnsi="Courier New" w:cs="Courier New"/>
    </w:rPr>
  </w:style>
  <w:style w:type="character" w:customStyle="1" w:styleId="WW8Num34z2">
    <w:name w:val="WW8Num34z2"/>
    <w:uiPriority w:val="99"/>
    <w:rsid w:val="00B71A72"/>
    <w:rPr>
      <w:rFonts w:ascii="Wingdings" w:hAnsi="Wingdings" w:cs="Wingdings"/>
    </w:rPr>
  </w:style>
  <w:style w:type="character" w:customStyle="1" w:styleId="WW8Num34z3">
    <w:name w:val="WW8Num34z3"/>
    <w:uiPriority w:val="99"/>
    <w:rsid w:val="00B71A72"/>
    <w:rPr>
      <w:rFonts w:ascii="Symbol" w:hAnsi="Symbol" w:cs="Symbol"/>
    </w:rPr>
  </w:style>
  <w:style w:type="character" w:customStyle="1" w:styleId="WW8Num35z0">
    <w:name w:val="WW8Num35z0"/>
    <w:uiPriority w:val="99"/>
    <w:rsid w:val="00B71A72"/>
    <w:rPr>
      <w:rFonts w:ascii="Symbol" w:hAnsi="Symbol" w:cs="Symbol"/>
    </w:rPr>
  </w:style>
  <w:style w:type="character" w:customStyle="1" w:styleId="WW8Num35z1">
    <w:name w:val="WW8Num35z1"/>
    <w:uiPriority w:val="99"/>
    <w:rsid w:val="00B71A72"/>
    <w:rPr>
      <w:rFonts w:ascii="Courier New" w:hAnsi="Courier New" w:cs="Courier New"/>
    </w:rPr>
  </w:style>
  <w:style w:type="character" w:customStyle="1" w:styleId="WW8Num35z2">
    <w:name w:val="WW8Num35z2"/>
    <w:uiPriority w:val="99"/>
    <w:rsid w:val="00B71A72"/>
    <w:rPr>
      <w:rFonts w:ascii="Wingdings" w:hAnsi="Wingdings" w:cs="Wingdings"/>
    </w:rPr>
  </w:style>
  <w:style w:type="character" w:customStyle="1" w:styleId="WW8Num38z0">
    <w:name w:val="WW8Num38z0"/>
    <w:uiPriority w:val="99"/>
    <w:rsid w:val="00B71A72"/>
    <w:rPr>
      <w:rFonts w:ascii="Times New Roman" w:hAnsi="Times New Roman" w:cs="Times New Roman"/>
      <w:w w:val="100"/>
    </w:rPr>
  </w:style>
  <w:style w:type="character" w:customStyle="1" w:styleId="WW8Num38z2">
    <w:name w:val="WW8Num38z2"/>
    <w:uiPriority w:val="99"/>
    <w:rsid w:val="00B71A72"/>
    <w:rPr>
      <w:i/>
      <w:iCs/>
    </w:rPr>
  </w:style>
  <w:style w:type="character" w:customStyle="1" w:styleId="WW8Num39z0">
    <w:name w:val="WW8Num39z0"/>
    <w:uiPriority w:val="99"/>
    <w:rsid w:val="00B71A72"/>
    <w:rPr>
      <w:rFonts w:ascii="Symbol" w:hAnsi="Symbol" w:cs="Symbol"/>
    </w:rPr>
  </w:style>
  <w:style w:type="character" w:customStyle="1" w:styleId="WW8Num39z1">
    <w:name w:val="WW8Num39z1"/>
    <w:uiPriority w:val="99"/>
    <w:rsid w:val="00B71A72"/>
    <w:rPr>
      <w:rFonts w:ascii="Courier New" w:hAnsi="Courier New" w:cs="Courier New"/>
    </w:rPr>
  </w:style>
  <w:style w:type="character" w:customStyle="1" w:styleId="WW8Num39z2">
    <w:name w:val="WW8Num39z2"/>
    <w:uiPriority w:val="99"/>
    <w:rsid w:val="00B71A72"/>
    <w:rPr>
      <w:rFonts w:ascii="Wingdings" w:hAnsi="Wingdings" w:cs="Wingdings"/>
    </w:rPr>
  </w:style>
  <w:style w:type="character" w:customStyle="1" w:styleId="WW8Num41z0">
    <w:name w:val="WW8Num41z0"/>
    <w:uiPriority w:val="99"/>
    <w:rsid w:val="00B71A72"/>
    <w:rPr>
      <w:rFonts w:ascii="Arial" w:hAnsi="Arial" w:cs="Arial"/>
    </w:rPr>
  </w:style>
  <w:style w:type="character" w:customStyle="1" w:styleId="WW8Num41z2">
    <w:name w:val="WW8Num41z2"/>
    <w:uiPriority w:val="99"/>
    <w:rsid w:val="00B71A72"/>
    <w:rPr>
      <w:rFonts w:ascii="Wingdings" w:hAnsi="Wingdings" w:cs="Wingdings"/>
    </w:rPr>
  </w:style>
  <w:style w:type="character" w:customStyle="1" w:styleId="WW8Num41z3">
    <w:name w:val="WW8Num41z3"/>
    <w:uiPriority w:val="99"/>
    <w:rsid w:val="00B71A72"/>
    <w:rPr>
      <w:rFonts w:ascii="Symbol" w:hAnsi="Symbol" w:cs="Symbol"/>
    </w:rPr>
  </w:style>
  <w:style w:type="character" w:customStyle="1" w:styleId="WW8Num41z4">
    <w:name w:val="WW8Num41z4"/>
    <w:uiPriority w:val="99"/>
    <w:rsid w:val="00B71A72"/>
    <w:rPr>
      <w:rFonts w:ascii="Courier New" w:hAnsi="Courier New" w:cs="Courier New"/>
    </w:rPr>
  </w:style>
  <w:style w:type="character" w:customStyle="1" w:styleId="WW8Num42z0">
    <w:name w:val="WW8Num42z0"/>
    <w:uiPriority w:val="99"/>
    <w:rsid w:val="00B71A72"/>
    <w:rPr>
      <w:rFonts w:ascii="Times New Roman" w:hAnsi="Times New Roman" w:cs="Times New Roman"/>
      <w:w w:val="100"/>
    </w:rPr>
  </w:style>
  <w:style w:type="character" w:customStyle="1" w:styleId="WW8Num42z1">
    <w:name w:val="WW8Num42z1"/>
    <w:uiPriority w:val="99"/>
    <w:rsid w:val="00B71A72"/>
    <w:rPr>
      <w:rFonts w:ascii="Courier New" w:hAnsi="Courier New" w:cs="Courier New"/>
    </w:rPr>
  </w:style>
  <w:style w:type="character" w:customStyle="1" w:styleId="WW8Num42z2">
    <w:name w:val="WW8Num42z2"/>
    <w:uiPriority w:val="99"/>
    <w:rsid w:val="00B71A72"/>
    <w:rPr>
      <w:rFonts w:ascii="Wingdings" w:hAnsi="Wingdings" w:cs="Wingdings"/>
    </w:rPr>
  </w:style>
  <w:style w:type="character" w:customStyle="1" w:styleId="WW8Num42z3">
    <w:name w:val="WW8Num42z3"/>
    <w:uiPriority w:val="99"/>
    <w:rsid w:val="00B71A72"/>
    <w:rPr>
      <w:rFonts w:ascii="Symbol" w:hAnsi="Symbol" w:cs="Symbol"/>
    </w:rPr>
  </w:style>
  <w:style w:type="character" w:customStyle="1" w:styleId="WW8Num46z0">
    <w:name w:val="WW8Num46z0"/>
    <w:uiPriority w:val="99"/>
    <w:rsid w:val="00B71A72"/>
    <w:rPr>
      <w:rFonts w:ascii="Times New Roman" w:hAnsi="Times New Roman" w:cs="Times New Roman"/>
      <w:w w:val="100"/>
    </w:rPr>
  </w:style>
  <w:style w:type="character" w:customStyle="1" w:styleId="WW8Num46z1">
    <w:name w:val="WW8Num46z1"/>
    <w:uiPriority w:val="99"/>
    <w:rsid w:val="00B71A72"/>
    <w:rPr>
      <w:rFonts w:ascii="Courier New" w:hAnsi="Courier New" w:cs="Courier New"/>
    </w:rPr>
  </w:style>
  <w:style w:type="character" w:customStyle="1" w:styleId="WW8Num46z2">
    <w:name w:val="WW8Num46z2"/>
    <w:uiPriority w:val="99"/>
    <w:rsid w:val="00B71A72"/>
    <w:rPr>
      <w:rFonts w:ascii="Wingdings" w:hAnsi="Wingdings" w:cs="Wingdings"/>
    </w:rPr>
  </w:style>
  <w:style w:type="character" w:customStyle="1" w:styleId="WW8Num46z3">
    <w:name w:val="WW8Num46z3"/>
    <w:uiPriority w:val="99"/>
    <w:rsid w:val="00B71A72"/>
    <w:rPr>
      <w:rFonts w:ascii="Symbol" w:hAnsi="Symbol" w:cs="Symbol"/>
    </w:rPr>
  </w:style>
  <w:style w:type="character" w:customStyle="1" w:styleId="WW8Num47z0">
    <w:name w:val="WW8Num47z0"/>
    <w:uiPriority w:val="99"/>
    <w:rsid w:val="00B71A72"/>
    <w:rPr>
      <w:rFonts w:ascii="Times New Roman" w:hAnsi="Times New Roman" w:cs="Times New Roman"/>
    </w:rPr>
  </w:style>
  <w:style w:type="character" w:customStyle="1" w:styleId="WW8Num47z1">
    <w:name w:val="WW8Num47z1"/>
    <w:uiPriority w:val="99"/>
    <w:rsid w:val="00B71A72"/>
    <w:rPr>
      <w:rFonts w:ascii="Courier New" w:hAnsi="Courier New" w:cs="Courier New"/>
    </w:rPr>
  </w:style>
  <w:style w:type="character" w:customStyle="1" w:styleId="WW8Num47z2">
    <w:name w:val="WW8Num47z2"/>
    <w:uiPriority w:val="99"/>
    <w:rsid w:val="00B71A72"/>
    <w:rPr>
      <w:rFonts w:ascii="Wingdings" w:hAnsi="Wingdings" w:cs="Wingdings"/>
    </w:rPr>
  </w:style>
  <w:style w:type="character" w:customStyle="1" w:styleId="WW8Num47z3">
    <w:name w:val="WW8Num47z3"/>
    <w:uiPriority w:val="99"/>
    <w:rsid w:val="00B71A72"/>
    <w:rPr>
      <w:rFonts w:ascii="Symbol" w:hAnsi="Symbol" w:cs="Symbol"/>
    </w:rPr>
  </w:style>
  <w:style w:type="character" w:customStyle="1" w:styleId="WW8Num48z0">
    <w:name w:val="WW8Num48z0"/>
    <w:uiPriority w:val="99"/>
    <w:rsid w:val="00B71A72"/>
    <w:rPr>
      <w:rFonts w:ascii="Times New Roman" w:hAnsi="Times New Roman" w:cs="Times New Roman"/>
      <w:w w:val="100"/>
    </w:rPr>
  </w:style>
  <w:style w:type="character" w:customStyle="1" w:styleId="WW8Num48z1">
    <w:name w:val="WW8Num48z1"/>
    <w:uiPriority w:val="99"/>
    <w:rsid w:val="00B71A72"/>
    <w:rPr>
      <w:rFonts w:ascii="Courier New" w:hAnsi="Courier New" w:cs="Courier New"/>
    </w:rPr>
  </w:style>
  <w:style w:type="character" w:customStyle="1" w:styleId="WW8Num48z2">
    <w:name w:val="WW8Num48z2"/>
    <w:uiPriority w:val="99"/>
    <w:rsid w:val="00B71A72"/>
    <w:rPr>
      <w:rFonts w:ascii="Wingdings" w:hAnsi="Wingdings" w:cs="Wingdings"/>
    </w:rPr>
  </w:style>
  <w:style w:type="character" w:customStyle="1" w:styleId="WW8Num48z3">
    <w:name w:val="WW8Num48z3"/>
    <w:uiPriority w:val="99"/>
    <w:rsid w:val="00B71A72"/>
    <w:rPr>
      <w:rFonts w:ascii="Symbol" w:hAnsi="Symbol" w:cs="Symbol"/>
    </w:rPr>
  </w:style>
  <w:style w:type="character" w:customStyle="1" w:styleId="Caratteredellanota">
    <w:name w:val="Carattere della nota"/>
    <w:uiPriority w:val="99"/>
    <w:rsid w:val="00B71A72"/>
    <w:rPr>
      <w:vertAlign w:val="superscript"/>
    </w:rPr>
  </w:style>
  <w:style w:type="character" w:customStyle="1" w:styleId="Collegame">
    <w:name w:val="Collegame"/>
    <w:uiPriority w:val="99"/>
    <w:rsid w:val="00B71A72"/>
    <w:rPr>
      <w:color w:val="0000FF"/>
      <w:u w:val="single"/>
    </w:rPr>
  </w:style>
  <w:style w:type="character" w:customStyle="1" w:styleId="Numeropagi">
    <w:name w:val="Numero pagi"/>
    <w:uiPriority w:val="99"/>
    <w:rsid w:val="00B71A72"/>
  </w:style>
  <w:style w:type="character" w:customStyle="1" w:styleId="Enfasi">
    <w:name w:val="Enfasi ("/>
    <w:uiPriority w:val="99"/>
    <w:rsid w:val="00B71A72"/>
    <w:rPr>
      <w:color w:val="000000"/>
      <w:sz w:val="20"/>
      <w:szCs w:val="20"/>
    </w:rPr>
  </w:style>
  <w:style w:type="character" w:customStyle="1" w:styleId="Collegamentovisi">
    <w:name w:val="Collegamento visi"/>
    <w:uiPriority w:val="99"/>
    <w:rsid w:val="00B71A72"/>
    <w:rPr>
      <w:color w:val="auto"/>
      <w:u w:val="single"/>
    </w:rPr>
  </w:style>
  <w:style w:type="character" w:customStyle="1" w:styleId="Rimandonotaapi">
    <w:name w:val="Rimando nota a piè"/>
    <w:uiPriority w:val="99"/>
    <w:rsid w:val="00B71A72"/>
    <w:rPr>
      <w:vertAlign w:val="superscript"/>
    </w:rPr>
  </w:style>
  <w:style w:type="character" w:customStyle="1" w:styleId="Rimandonotadic">
    <w:name w:val="Rimando nota di c"/>
    <w:uiPriority w:val="99"/>
    <w:rsid w:val="00B71A72"/>
    <w:rPr>
      <w:vertAlign w:val="superscript"/>
    </w:rPr>
  </w:style>
  <w:style w:type="character" w:customStyle="1" w:styleId="Caratterenotadichiusura">
    <w:name w:val="Carattere nota di chiusura"/>
    <w:uiPriority w:val="99"/>
    <w:rsid w:val="00B71A72"/>
  </w:style>
  <w:style w:type="paragraph" w:customStyle="1" w:styleId="Intestazione1">
    <w:name w:val="Intestazione1"/>
    <w:basedOn w:val="Normale1"/>
    <w:next w:val="Corpodel"/>
    <w:uiPriority w:val="99"/>
    <w:rsid w:val="00B71A72"/>
    <w:pPr>
      <w:jc w:val="center"/>
    </w:pPr>
    <w:rPr>
      <w:rFonts w:eastAsia="Times New Roman"/>
      <w:b/>
      <w:bCs/>
    </w:rPr>
  </w:style>
  <w:style w:type="paragraph" w:customStyle="1" w:styleId="Elen">
    <w:name w:val="Elen"/>
    <w:basedOn w:val="Corpodel"/>
    <w:uiPriority w:val="99"/>
    <w:rsid w:val="00B71A72"/>
  </w:style>
  <w:style w:type="paragraph" w:customStyle="1" w:styleId="Didascalia1">
    <w:name w:val="Didascalia1"/>
    <w:basedOn w:val="Normale1"/>
    <w:uiPriority w:val="99"/>
    <w:rsid w:val="00B71A72"/>
    <w:pPr>
      <w:suppressLineNumbers/>
      <w:spacing w:before="120" w:after="120"/>
    </w:pPr>
    <w:rPr>
      <w:rFonts w:eastAsia="Times New Roman"/>
      <w:i/>
      <w:iCs/>
    </w:rPr>
  </w:style>
  <w:style w:type="paragraph" w:customStyle="1" w:styleId="Indice">
    <w:name w:val="Indice"/>
    <w:basedOn w:val="Normale1"/>
    <w:uiPriority w:val="99"/>
    <w:rsid w:val="00B71A72"/>
    <w:pPr>
      <w:suppressLineNumbers/>
    </w:pPr>
    <w:rPr>
      <w:rFonts w:eastAsia="Times New Roman"/>
    </w:rPr>
  </w:style>
  <w:style w:type="paragraph" w:customStyle="1" w:styleId="Testonotaa">
    <w:name w:val="Testo nota a"/>
    <w:basedOn w:val="Normale1"/>
    <w:uiPriority w:val="99"/>
    <w:rsid w:val="00B71A72"/>
    <w:rPr>
      <w:rFonts w:eastAsia="Times New Roman"/>
    </w:rPr>
  </w:style>
  <w:style w:type="paragraph" w:customStyle="1" w:styleId="Commento">
    <w:name w:val="Commento"/>
    <w:basedOn w:val="Normale1"/>
    <w:next w:val="Normale1"/>
    <w:uiPriority w:val="99"/>
    <w:rsid w:val="00B71A72"/>
    <w:pPr>
      <w:suppressAutoHyphens/>
      <w:autoSpaceDE w:val="0"/>
      <w:jc w:val="left"/>
    </w:pPr>
    <w:rPr>
      <w:rFonts w:ascii="Times New Roman" w:eastAsia="Times New Roman" w:hAnsi="Times New Roman" w:cs="Times New Roman"/>
    </w:rPr>
  </w:style>
  <w:style w:type="paragraph" w:customStyle="1" w:styleId="NormaleWeb0">
    <w:name w:val="Normale (Web"/>
    <w:basedOn w:val="Normale1"/>
    <w:uiPriority w:val="99"/>
    <w:rsid w:val="00B71A72"/>
    <w:pPr>
      <w:spacing w:before="280" w:after="280"/>
    </w:pPr>
    <w:rPr>
      <w:rFonts w:eastAsia="SimSun"/>
    </w:rPr>
  </w:style>
  <w:style w:type="paragraph" w:customStyle="1" w:styleId="Corpodeltesto21">
    <w:name w:val="Corpo del testo 21"/>
    <w:basedOn w:val="Normale1"/>
    <w:next w:val="Normale1"/>
    <w:uiPriority w:val="99"/>
    <w:rsid w:val="00B71A72"/>
    <w:pPr>
      <w:autoSpaceDE w:val="0"/>
      <w:spacing w:before="60"/>
    </w:pPr>
    <w:rPr>
      <w:rFonts w:eastAsia="Times New Roman"/>
    </w:rPr>
  </w:style>
  <w:style w:type="paragraph" w:customStyle="1" w:styleId="Corpodeltesto210">
    <w:name w:val="Corpo del testo 2+1"/>
    <w:basedOn w:val="Normale1"/>
    <w:next w:val="Normale1"/>
    <w:uiPriority w:val="99"/>
    <w:rsid w:val="00B71A72"/>
    <w:pPr>
      <w:autoSpaceDE w:val="0"/>
    </w:pPr>
    <w:rPr>
      <w:rFonts w:eastAsia="Times New Roman"/>
    </w:rPr>
  </w:style>
  <w:style w:type="paragraph" w:customStyle="1" w:styleId="Corpodeltesto22">
    <w:name w:val="Corpo del testo 2+2"/>
    <w:basedOn w:val="Normale1"/>
    <w:next w:val="Normale1"/>
    <w:uiPriority w:val="99"/>
    <w:rsid w:val="00B71A72"/>
    <w:pPr>
      <w:autoSpaceDE w:val="0"/>
    </w:pPr>
    <w:rPr>
      <w:rFonts w:eastAsia="Times New Roman"/>
    </w:rPr>
  </w:style>
  <w:style w:type="paragraph" w:customStyle="1" w:styleId="Corpodeltesto23">
    <w:name w:val="Corpo del testo 2+3"/>
    <w:basedOn w:val="Normale1"/>
    <w:next w:val="Normale1"/>
    <w:uiPriority w:val="99"/>
    <w:rsid w:val="00B71A72"/>
    <w:pPr>
      <w:autoSpaceDE w:val="0"/>
      <w:spacing w:before="60"/>
    </w:pPr>
    <w:rPr>
      <w:rFonts w:eastAsia="Times New Roman"/>
    </w:rPr>
  </w:style>
  <w:style w:type="paragraph" w:customStyle="1" w:styleId="Corpodeltesto24">
    <w:name w:val="Corpo del testo 2+4"/>
    <w:basedOn w:val="Normale1"/>
    <w:next w:val="Normale1"/>
    <w:uiPriority w:val="99"/>
    <w:rsid w:val="00B71A72"/>
    <w:pPr>
      <w:autoSpaceDE w:val="0"/>
      <w:spacing w:before="60"/>
    </w:pPr>
    <w:rPr>
      <w:rFonts w:eastAsia="Times New Roman"/>
    </w:rPr>
  </w:style>
  <w:style w:type="paragraph" w:customStyle="1" w:styleId="Pidi">
    <w:name w:val="Piè di"/>
    <w:basedOn w:val="Normale1"/>
    <w:uiPriority w:val="99"/>
    <w:rsid w:val="00B71A72"/>
    <w:pPr>
      <w:tabs>
        <w:tab w:val="center" w:pos="4819"/>
        <w:tab w:val="right" w:pos="9638"/>
      </w:tabs>
    </w:pPr>
    <w:rPr>
      <w:rFonts w:eastAsia="Times New Roman"/>
    </w:rPr>
  </w:style>
  <w:style w:type="paragraph" w:customStyle="1" w:styleId="xl26">
    <w:name w:val="xl26"/>
    <w:basedOn w:val="Normale1"/>
    <w:uiPriority w:val="99"/>
    <w:rsid w:val="00B71A72"/>
    <w:pPr>
      <w:spacing w:before="280" w:after="280"/>
    </w:pPr>
    <w:rPr>
      <w:rFonts w:ascii="Times" w:eastAsia="Times New Roman" w:hAnsi="Times" w:cs="Times"/>
      <w:b/>
      <w:bCs/>
      <w:sz w:val="20"/>
      <w:szCs w:val="20"/>
    </w:rPr>
  </w:style>
  <w:style w:type="paragraph" w:customStyle="1" w:styleId="xl27">
    <w:name w:val="xl27"/>
    <w:basedOn w:val="Normale1"/>
    <w:uiPriority w:val="99"/>
    <w:rsid w:val="00B71A72"/>
    <w:pPr>
      <w:spacing w:before="280" w:after="280"/>
    </w:pPr>
    <w:rPr>
      <w:rFonts w:ascii="Times" w:eastAsia="Times New Roman" w:hAnsi="Times" w:cs="Times"/>
      <w:b/>
      <w:bCs/>
      <w:sz w:val="20"/>
      <w:szCs w:val="20"/>
    </w:rPr>
  </w:style>
  <w:style w:type="paragraph" w:customStyle="1" w:styleId="Rientrocorpodeltesto1">
    <w:name w:val="Rientro corpo del testo1"/>
    <w:basedOn w:val="Normale1"/>
    <w:uiPriority w:val="99"/>
    <w:rsid w:val="00B71A72"/>
    <w:pPr>
      <w:spacing w:after="120"/>
      <w:ind w:left="283"/>
    </w:pPr>
    <w:rPr>
      <w:rFonts w:eastAsia="Times New Roman"/>
    </w:rPr>
  </w:style>
  <w:style w:type="character" w:customStyle="1" w:styleId="BodyTextIndentChar">
    <w:name w:val="Body Text Indent Char"/>
    <w:uiPriority w:val="99"/>
    <w:semiHidden/>
    <w:rsid w:val="00B71A72"/>
    <w:rPr>
      <w:rFonts w:ascii="Arial" w:hAnsi="Arial" w:cs="Arial"/>
      <w:sz w:val="24"/>
      <w:szCs w:val="24"/>
      <w:lang w:eastAsia="ar-SA" w:bidi="ar-SA"/>
    </w:rPr>
  </w:style>
  <w:style w:type="paragraph" w:customStyle="1" w:styleId="Corpodeltesto31">
    <w:name w:val="Corpo del testo 31"/>
    <w:basedOn w:val="Normale1"/>
    <w:uiPriority w:val="99"/>
    <w:rsid w:val="00B71A72"/>
    <w:pPr>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pPr>
    <w:rPr>
      <w:rFonts w:eastAsia="Times New Roman"/>
      <w:i/>
      <w:iCs/>
    </w:rPr>
  </w:style>
  <w:style w:type="paragraph" w:customStyle="1" w:styleId="Rientrocorpodeltesto21">
    <w:name w:val="Rientro corpo del testo 21"/>
    <w:basedOn w:val="Normale1"/>
    <w:uiPriority w:val="99"/>
    <w:rsid w:val="00B71A72"/>
    <w:pPr>
      <w:autoSpaceDE w:val="0"/>
      <w:ind w:left="284" w:hanging="284"/>
    </w:pPr>
    <w:rPr>
      <w:rFonts w:eastAsia="Times New Roman"/>
    </w:rPr>
  </w:style>
  <w:style w:type="paragraph" w:customStyle="1" w:styleId="Intest">
    <w:name w:val="Intest"/>
    <w:basedOn w:val="Normale1"/>
    <w:uiPriority w:val="99"/>
    <w:rsid w:val="00B71A72"/>
    <w:pPr>
      <w:tabs>
        <w:tab w:val="center" w:pos="4819"/>
        <w:tab w:val="right" w:pos="9638"/>
      </w:tabs>
    </w:pPr>
    <w:rPr>
      <w:rFonts w:eastAsia="Times New Roman"/>
    </w:rPr>
  </w:style>
  <w:style w:type="paragraph" w:customStyle="1" w:styleId="Testofumett">
    <w:name w:val="Testo fumett"/>
    <w:basedOn w:val="Normale1"/>
    <w:uiPriority w:val="99"/>
    <w:rsid w:val="00B71A72"/>
    <w:rPr>
      <w:rFonts w:ascii="Lucida Grande" w:eastAsia="Times New Roman" w:hAnsi="Lucida Grande" w:cs="Lucida Grande"/>
      <w:sz w:val="18"/>
      <w:szCs w:val="18"/>
    </w:rPr>
  </w:style>
  <w:style w:type="paragraph" w:customStyle="1" w:styleId="Indice1">
    <w:name w:val="Indice1"/>
    <w:basedOn w:val="Normale1"/>
    <w:next w:val="Normale1"/>
    <w:uiPriority w:val="99"/>
    <w:rsid w:val="00B71A72"/>
    <w:pPr>
      <w:ind w:left="240" w:hanging="240"/>
    </w:pPr>
    <w:rPr>
      <w:rFonts w:eastAsia="Times New Roman"/>
      <w:sz w:val="20"/>
      <w:szCs w:val="20"/>
    </w:rPr>
  </w:style>
  <w:style w:type="paragraph" w:customStyle="1" w:styleId="Indice18">
    <w:name w:val="Indice 18"/>
    <w:basedOn w:val="Normale1"/>
    <w:next w:val="Normale1"/>
    <w:uiPriority w:val="99"/>
    <w:rsid w:val="00B71A72"/>
    <w:pPr>
      <w:ind w:left="480" w:hanging="240"/>
    </w:pPr>
    <w:rPr>
      <w:rFonts w:eastAsia="Times New Roman"/>
      <w:sz w:val="20"/>
      <w:szCs w:val="20"/>
    </w:rPr>
  </w:style>
  <w:style w:type="paragraph" w:customStyle="1" w:styleId="Indice17">
    <w:name w:val="Indice 17"/>
    <w:basedOn w:val="Normale1"/>
    <w:next w:val="Normale1"/>
    <w:uiPriority w:val="99"/>
    <w:rsid w:val="00B71A72"/>
    <w:pPr>
      <w:ind w:left="720" w:hanging="240"/>
    </w:pPr>
    <w:rPr>
      <w:rFonts w:eastAsia="Times New Roman"/>
      <w:sz w:val="20"/>
      <w:szCs w:val="20"/>
    </w:rPr>
  </w:style>
  <w:style w:type="paragraph" w:customStyle="1" w:styleId="Somma">
    <w:name w:val="Somma"/>
    <w:basedOn w:val="Normale1"/>
    <w:next w:val="Normale1"/>
    <w:uiPriority w:val="99"/>
    <w:rsid w:val="00B71A72"/>
    <w:pPr>
      <w:ind w:left="960" w:hanging="240"/>
    </w:pPr>
    <w:rPr>
      <w:rFonts w:eastAsia="Times New Roman"/>
      <w:sz w:val="20"/>
      <w:szCs w:val="20"/>
    </w:rPr>
  </w:style>
  <w:style w:type="paragraph" w:customStyle="1" w:styleId="Somma8">
    <w:name w:val="Somma8"/>
    <w:basedOn w:val="Normale1"/>
    <w:next w:val="Normale1"/>
    <w:uiPriority w:val="99"/>
    <w:rsid w:val="00B71A72"/>
    <w:pPr>
      <w:ind w:left="1200" w:hanging="240"/>
    </w:pPr>
    <w:rPr>
      <w:rFonts w:eastAsia="Times New Roman"/>
      <w:sz w:val="20"/>
      <w:szCs w:val="20"/>
    </w:rPr>
  </w:style>
  <w:style w:type="paragraph" w:customStyle="1" w:styleId="Somma7">
    <w:name w:val="Somma7"/>
    <w:basedOn w:val="Normale1"/>
    <w:next w:val="Normale1"/>
    <w:uiPriority w:val="99"/>
    <w:rsid w:val="00B71A72"/>
    <w:pPr>
      <w:ind w:left="1440" w:hanging="240"/>
    </w:pPr>
    <w:rPr>
      <w:rFonts w:eastAsia="Times New Roman"/>
      <w:sz w:val="20"/>
      <w:szCs w:val="20"/>
    </w:rPr>
  </w:style>
  <w:style w:type="paragraph" w:customStyle="1" w:styleId="Somma6">
    <w:name w:val="Somma6"/>
    <w:basedOn w:val="Normale1"/>
    <w:next w:val="Normale1"/>
    <w:uiPriority w:val="99"/>
    <w:rsid w:val="00B71A72"/>
    <w:pPr>
      <w:ind w:left="1680" w:hanging="240"/>
    </w:pPr>
    <w:rPr>
      <w:rFonts w:eastAsia="Times New Roman"/>
      <w:sz w:val="20"/>
      <w:szCs w:val="20"/>
    </w:rPr>
  </w:style>
  <w:style w:type="paragraph" w:customStyle="1" w:styleId="Somma5">
    <w:name w:val="Somma5"/>
    <w:basedOn w:val="Normale1"/>
    <w:next w:val="Normale1"/>
    <w:uiPriority w:val="99"/>
    <w:rsid w:val="00B71A72"/>
    <w:pPr>
      <w:ind w:left="1920" w:hanging="240"/>
    </w:pPr>
    <w:rPr>
      <w:rFonts w:eastAsia="Times New Roman"/>
      <w:sz w:val="20"/>
      <w:szCs w:val="20"/>
    </w:rPr>
  </w:style>
  <w:style w:type="paragraph" w:customStyle="1" w:styleId="Somma4">
    <w:name w:val="Somma4"/>
    <w:basedOn w:val="Normale1"/>
    <w:next w:val="Normale1"/>
    <w:uiPriority w:val="99"/>
    <w:rsid w:val="00B71A72"/>
    <w:pPr>
      <w:ind w:left="2160" w:hanging="240"/>
    </w:pPr>
    <w:rPr>
      <w:rFonts w:eastAsia="Times New Roman"/>
      <w:sz w:val="20"/>
      <w:szCs w:val="20"/>
    </w:rPr>
  </w:style>
  <w:style w:type="paragraph" w:styleId="Indice10">
    <w:name w:val="index 1"/>
    <w:basedOn w:val="Normale"/>
    <w:next w:val="Normale"/>
    <w:autoRedefine/>
    <w:uiPriority w:val="99"/>
    <w:semiHidden/>
    <w:rsid w:val="00B71A72"/>
    <w:pPr>
      <w:ind w:left="240" w:hanging="240"/>
    </w:pPr>
    <w:rPr>
      <w:rFonts w:cs="Times New Roman"/>
      <w:szCs w:val="24"/>
    </w:rPr>
  </w:style>
  <w:style w:type="paragraph" w:styleId="Titoloindice">
    <w:name w:val="index heading"/>
    <w:basedOn w:val="Normale1"/>
    <w:next w:val="Indice1"/>
    <w:uiPriority w:val="99"/>
    <w:semiHidden/>
    <w:rsid w:val="00B71A72"/>
    <w:pPr>
      <w:spacing w:before="120" w:after="120"/>
    </w:pPr>
    <w:rPr>
      <w:rFonts w:eastAsia="Times New Roman"/>
      <w:b/>
      <w:bCs/>
      <w:i/>
      <w:iCs/>
      <w:sz w:val="20"/>
      <w:szCs w:val="20"/>
    </w:rPr>
  </w:style>
  <w:style w:type="paragraph" w:customStyle="1" w:styleId="Somma3">
    <w:name w:val="Somma3"/>
    <w:basedOn w:val="Normale1"/>
    <w:next w:val="Normale1"/>
    <w:uiPriority w:val="99"/>
    <w:rsid w:val="00B71A72"/>
    <w:pPr>
      <w:spacing w:before="120" w:after="120"/>
      <w:jc w:val="left"/>
    </w:pPr>
    <w:rPr>
      <w:rFonts w:ascii="Times New Roman" w:eastAsia="Times New Roman" w:hAnsi="Times New Roman" w:cs="Times New Roman"/>
      <w:b/>
      <w:bCs/>
      <w:caps/>
      <w:sz w:val="20"/>
      <w:szCs w:val="20"/>
    </w:rPr>
  </w:style>
  <w:style w:type="paragraph" w:customStyle="1" w:styleId="Somma2">
    <w:name w:val="Somma2"/>
    <w:basedOn w:val="Normale1"/>
    <w:next w:val="Normale1"/>
    <w:uiPriority w:val="99"/>
    <w:rsid w:val="00B71A72"/>
    <w:pPr>
      <w:ind w:left="240"/>
      <w:jc w:val="left"/>
    </w:pPr>
    <w:rPr>
      <w:rFonts w:ascii="Times New Roman" w:eastAsia="Times New Roman" w:hAnsi="Times New Roman" w:cs="Times New Roman"/>
      <w:smallCaps/>
      <w:sz w:val="20"/>
      <w:szCs w:val="20"/>
    </w:rPr>
  </w:style>
  <w:style w:type="paragraph" w:customStyle="1" w:styleId="Somma1">
    <w:name w:val="Somma1"/>
    <w:basedOn w:val="Normale1"/>
    <w:next w:val="Normale1"/>
    <w:uiPriority w:val="99"/>
    <w:rsid w:val="00B71A72"/>
    <w:pPr>
      <w:tabs>
        <w:tab w:val="left" w:pos="1134"/>
        <w:tab w:val="right" w:leader="dot" w:pos="9061"/>
      </w:tabs>
      <w:ind w:left="480"/>
      <w:jc w:val="left"/>
    </w:pPr>
    <w:rPr>
      <w:rFonts w:ascii="Times New Roman" w:eastAsia="Times New Roman" w:hAnsi="Times New Roman" w:cs="Times New Roman"/>
      <w:i/>
      <w:iCs/>
      <w:sz w:val="20"/>
      <w:szCs w:val="20"/>
    </w:rPr>
  </w:style>
  <w:style w:type="paragraph" w:customStyle="1" w:styleId="Sommario41">
    <w:name w:val="Sommario 41"/>
    <w:basedOn w:val="Normale1"/>
    <w:next w:val="Normale1"/>
    <w:uiPriority w:val="99"/>
    <w:rsid w:val="00B71A72"/>
    <w:pPr>
      <w:ind w:left="720"/>
      <w:jc w:val="left"/>
    </w:pPr>
    <w:rPr>
      <w:rFonts w:ascii="Times New Roman" w:eastAsia="Times New Roman" w:hAnsi="Times New Roman" w:cs="Times New Roman"/>
      <w:sz w:val="18"/>
      <w:szCs w:val="18"/>
    </w:rPr>
  </w:style>
  <w:style w:type="paragraph" w:customStyle="1" w:styleId="Sommario51">
    <w:name w:val="Sommario 51"/>
    <w:basedOn w:val="Normale1"/>
    <w:next w:val="Normale1"/>
    <w:uiPriority w:val="99"/>
    <w:rsid w:val="00B71A72"/>
    <w:pPr>
      <w:ind w:left="960"/>
      <w:jc w:val="left"/>
    </w:pPr>
    <w:rPr>
      <w:rFonts w:ascii="Times New Roman" w:eastAsia="Times New Roman" w:hAnsi="Times New Roman" w:cs="Times New Roman"/>
      <w:sz w:val="18"/>
      <w:szCs w:val="18"/>
    </w:rPr>
  </w:style>
  <w:style w:type="paragraph" w:customStyle="1" w:styleId="Sommario61">
    <w:name w:val="Sommario 61"/>
    <w:basedOn w:val="Normale1"/>
    <w:next w:val="Normale1"/>
    <w:uiPriority w:val="99"/>
    <w:rsid w:val="00B71A72"/>
    <w:pPr>
      <w:ind w:left="1200"/>
      <w:jc w:val="left"/>
    </w:pPr>
    <w:rPr>
      <w:rFonts w:ascii="Times New Roman" w:eastAsia="Times New Roman" w:hAnsi="Times New Roman" w:cs="Times New Roman"/>
      <w:sz w:val="18"/>
      <w:szCs w:val="18"/>
    </w:rPr>
  </w:style>
  <w:style w:type="paragraph" w:customStyle="1" w:styleId="Sommario71">
    <w:name w:val="Sommario 71"/>
    <w:basedOn w:val="Normale1"/>
    <w:next w:val="Normale1"/>
    <w:uiPriority w:val="99"/>
    <w:rsid w:val="00B71A72"/>
    <w:pPr>
      <w:ind w:left="1440"/>
      <w:jc w:val="left"/>
    </w:pPr>
    <w:rPr>
      <w:rFonts w:ascii="Times New Roman" w:eastAsia="Times New Roman" w:hAnsi="Times New Roman" w:cs="Times New Roman"/>
      <w:sz w:val="18"/>
      <w:szCs w:val="18"/>
    </w:rPr>
  </w:style>
  <w:style w:type="paragraph" w:customStyle="1" w:styleId="Sommario81">
    <w:name w:val="Sommario 81"/>
    <w:basedOn w:val="Normale1"/>
    <w:next w:val="Normale1"/>
    <w:uiPriority w:val="99"/>
    <w:rsid w:val="00B71A72"/>
    <w:pPr>
      <w:ind w:left="1680"/>
      <w:jc w:val="left"/>
    </w:pPr>
    <w:rPr>
      <w:rFonts w:ascii="Times New Roman" w:eastAsia="Times New Roman" w:hAnsi="Times New Roman" w:cs="Times New Roman"/>
      <w:sz w:val="18"/>
      <w:szCs w:val="18"/>
    </w:rPr>
  </w:style>
  <w:style w:type="paragraph" w:customStyle="1" w:styleId="Sommario91">
    <w:name w:val="Sommario 91"/>
    <w:basedOn w:val="Normale1"/>
    <w:next w:val="Normale1"/>
    <w:uiPriority w:val="99"/>
    <w:rsid w:val="00B71A72"/>
    <w:pPr>
      <w:ind w:left="1920"/>
      <w:jc w:val="left"/>
    </w:pPr>
    <w:rPr>
      <w:rFonts w:ascii="Times New Roman" w:eastAsia="Times New Roman" w:hAnsi="Times New Roman" w:cs="Times New Roman"/>
      <w:sz w:val="18"/>
      <w:szCs w:val="18"/>
    </w:rPr>
  </w:style>
  <w:style w:type="paragraph" w:customStyle="1" w:styleId="Bloccodi">
    <w:name w:val="Blocco di"/>
    <w:basedOn w:val="Normale1"/>
    <w:uiPriority w:val="99"/>
    <w:rsid w:val="00B71A72"/>
    <w:pPr>
      <w:pBdr>
        <w:top w:val="single" w:sz="4" w:space="1" w:color="000000"/>
        <w:left w:val="single" w:sz="4" w:space="4" w:color="000000"/>
        <w:bottom w:val="single" w:sz="4" w:space="1" w:color="000000"/>
        <w:right w:val="single" w:sz="4" w:space="4" w:color="000000"/>
      </w:pBdr>
      <w:autoSpaceDE w:val="0"/>
      <w:spacing w:before="120" w:after="120"/>
      <w:ind w:left="709" w:right="368" w:hanging="29"/>
    </w:pPr>
    <w:rPr>
      <w:rFonts w:eastAsia="Times New Roman"/>
      <w:i/>
      <w:iCs/>
      <w:lang w:eastAsia="it-IT"/>
    </w:rPr>
  </w:style>
  <w:style w:type="paragraph" w:customStyle="1" w:styleId="Normale2">
    <w:name w:val="Normale2"/>
    <w:uiPriority w:val="99"/>
    <w:rsid w:val="00B71A72"/>
    <w:pPr>
      <w:widowControl w:val="0"/>
      <w:suppressAutoHyphens/>
      <w:spacing w:after="200" w:line="276" w:lineRule="auto"/>
      <w:jc w:val="both"/>
    </w:pPr>
    <w:rPr>
      <w:rFonts w:eastAsia="Times New Roman" w:cs="Calibri"/>
      <w:lang w:val="en-US"/>
    </w:rPr>
  </w:style>
  <w:style w:type="paragraph" w:customStyle="1" w:styleId="Rientrocorpodeltesto31">
    <w:name w:val="Rientro corpo del testo 31"/>
    <w:basedOn w:val="Normale1"/>
    <w:uiPriority w:val="99"/>
    <w:rsid w:val="00B71A72"/>
    <w:pPr>
      <w:spacing w:before="120" w:after="120"/>
      <w:ind w:left="284"/>
    </w:pPr>
    <w:rPr>
      <w:rFonts w:eastAsia="Times New Roman"/>
    </w:rPr>
  </w:style>
  <w:style w:type="paragraph" w:customStyle="1" w:styleId="Indice100">
    <w:name w:val="Indice 10"/>
    <w:basedOn w:val="Indice"/>
    <w:uiPriority w:val="99"/>
    <w:rsid w:val="00B71A72"/>
    <w:pPr>
      <w:tabs>
        <w:tab w:val="right" w:leader="dot" w:pos="7091"/>
      </w:tabs>
      <w:ind w:left="2547"/>
    </w:pPr>
  </w:style>
  <w:style w:type="paragraph" w:customStyle="1" w:styleId="Contenutotabella">
    <w:name w:val="Contenuto tabella"/>
    <w:basedOn w:val="Normale1"/>
    <w:uiPriority w:val="99"/>
    <w:rsid w:val="00B71A72"/>
    <w:pPr>
      <w:suppressLineNumbers/>
    </w:pPr>
    <w:rPr>
      <w:rFonts w:eastAsia="Times New Roman"/>
    </w:rPr>
  </w:style>
  <w:style w:type="paragraph" w:customStyle="1" w:styleId="Intestazionetabella">
    <w:name w:val="Intestazione tabella"/>
    <w:basedOn w:val="Contenutotabella"/>
    <w:uiPriority w:val="99"/>
    <w:rsid w:val="00B71A72"/>
    <w:pPr>
      <w:jc w:val="center"/>
    </w:pPr>
    <w:rPr>
      <w:b/>
      <w:bCs/>
    </w:rPr>
  </w:style>
  <w:style w:type="paragraph" w:customStyle="1" w:styleId="Contenutocornice">
    <w:name w:val="Contenuto cornice"/>
    <w:basedOn w:val="Corpodel"/>
    <w:uiPriority w:val="99"/>
    <w:rsid w:val="00B71A72"/>
  </w:style>
  <w:style w:type="table" w:customStyle="1" w:styleId="Grigliata">
    <w:name w:val="Griglia ta"/>
    <w:basedOn w:val="Tabellanorm1"/>
    <w:uiPriority w:val="99"/>
    <w:rsid w:val="00B71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
    <w:name w:val="Corpo del t"/>
    <w:basedOn w:val="Normale1"/>
    <w:next w:val="Normale1"/>
    <w:uiPriority w:val="99"/>
    <w:rsid w:val="00B71A72"/>
    <w:pPr>
      <w:autoSpaceDE w:val="0"/>
      <w:autoSpaceDN w:val="0"/>
      <w:adjustRightInd w:val="0"/>
      <w:spacing w:before="60"/>
    </w:pPr>
    <w:rPr>
      <w:rFonts w:eastAsia="Times New Roman"/>
      <w:lang w:eastAsia="it-IT"/>
    </w:rPr>
  </w:style>
  <w:style w:type="paragraph" w:customStyle="1" w:styleId="Titol">
    <w:name w:val="Titol"/>
    <w:basedOn w:val="Normale1"/>
    <w:uiPriority w:val="99"/>
    <w:rsid w:val="00B71A72"/>
    <w:pPr>
      <w:widowControl/>
      <w:jc w:val="center"/>
    </w:pPr>
    <w:rPr>
      <w:rFonts w:eastAsia="Times New Roman"/>
      <w:b/>
      <w:bCs/>
      <w:lang w:eastAsia="it-IT"/>
    </w:rPr>
  </w:style>
  <w:style w:type="paragraph" w:customStyle="1" w:styleId="Corpodelt1">
    <w:name w:val="Corpo del t1"/>
    <w:basedOn w:val="Normale1"/>
    <w:uiPriority w:val="99"/>
    <w:rsid w:val="00B71A72"/>
    <w:pPr>
      <w:pBdr>
        <w:top w:val="single" w:sz="4" w:space="1" w:color="auto"/>
        <w:left w:val="single" w:sz="4" w:space="4" w:color="auto"/>
        <w:bottom w:val="single" w:sz="4" w:space="1"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eastAsia="Times New Roman"/>
      <w:i/>
      <w:iCs/>
      <w:lang w:eastAsia="it-IT"/>
    </w:rPr>
  </w:style>
  <w:style w:type="paragraph" w:customStyle="1" w:styleId="Rientrocorpodel">
    <w:name w:val="Rientro corpo del"/>
    <w:basedOn w:val="Normale1"/>
    <w:uiPriority w:val="99"/>
    <w:rsid w:val="00B71A72"/>
    <w:pPr>
      <w:autoSpaceDE w:val="0"/>
      <w:autoSpaceDN w:val="0"/>
      <w:adjustRightInd w:val="0"/>
      <w:ind w:left="284" w:hanging="284"/>
    </w:pPr>
    <w:rPr>
      <w:rFonts w:eastAsia="Times New Roman"/>
      <w:lang w:eastAsia="it-IT"/>
    </w:rPr>
  </w:style>
  <w:style w:type="paragraph" w:customStyle="1" w:styleId="Indice16">
    <w:name w:val="Indice 16"/>
    <w:basedOn w:val="Normale1"/>
    <w:next w:val="Normale1"/>
    <w:autoRedefine/>
    <w:uiPriority w:val="99"/>
    <w:semiHidden/>
    <w:rsid w:val="00B71A72"/>
    <w:pPr>
      <w:widowControl/>
      <w:ind w:left="960" w:hanging="240"/>
    </w:pPr>
    <w:rPr>
      <w:rFonts w:eastAsia="Times New Roman"/>
      <w:sz w:val="20"/>
      <w:szCs w:val="20"/>
      <w:lang w:eastAsia="it-IT"/>
    </w:rPr>
  </w:style>
  <w:style w:type="paragraph" w:customStyle="1" w:styleId="Indice15">
    <w:name w:val="Indice 15"/>
    <w:basedOn w:val="Normale1"/>
    <w:next w:val="Normale1"/>
    <w:autoRedefine/>
    <w:uiPriority w:val="99"/>
    <w:semiHidden/>
    <w:rsid w:val="00B71A72"/>
    <w:pPr>
      <w:widowControl/>
      <w:ind w:left="1200" w:hanging="240"/>
    </w:pPr>
    <w:rPr>
      <w:rFonts w:eastAsia="Times New Roman"/>
      <w:sz w:val="20"/>
      <w:szCs w:val="20"/>
      <w:lang w:eastAsia="it-IT"/>
    </w:rPr>
  </w:style>
  <w:style w:type="paragraph" w:customStyle="1" w:styleId="Indice14">
    <w:name w:val="Indice 14"/>
    <w:basedOn w:val="Normale1"/>
    <w:next w:val="Normale1"/>
    <w:autoRedefine/>
    <w:uiPriority w:val="99"/>
    <w:semiHidden/>
    <w:rsid w:val="00B71A72"/>
    <w:pPr>
      <w:widowControl/>
      <w:ind w:left="1440" w:hanging="240"/>
    </w:pPr>
    <w:rPr>
      <w:rFonts w:eastAsia="Times New Roman"/>
      <w:sz w:val="20"/>
      <w:szCs w:val="20"/>
      <w:lang w:eastAsia="it-IT"/>
    </w:rPr>
  </w:style>
  <w:style w:type="paragraph" w:customStyle="1" w:styleId="Indice13">
    <w:name w:val="Indice 13"/>
    <w:basedOn w:val="Normale1"/>
    <w:next w:val="Normale1"/>
    <w:autoRedefine/>
    <w:uiPriority w:val="99"/>
    <w:semiHidden/>
    <w:rsid w:val="00B71A72"/>
    <w:pPr>
      <w:widowControl/>
      <w:ind w:left="1680" w:hanging="240"/>
    </w:pPr>
    <w:rPr>
      <w:rFonts w:eastAsia="Times New Roman"/>
      <w:sz w:val="20"/>
      <w:szCs w:val="20"/>
      <w:lang w:eastAsia="it-IT"/>
    </w:rPr>
  </w:style>
  <w:style w:type="paragraph" w:customStyle="1" w:styleId="Indice12">
    <w:name w:val="Indice 12"/>
    <w:basedOn w:val="Normale1"/>
    <w:next w:val="Normale1"/>
    <w:autoRedefine/>
    <w:uiPriority w:val="99"/>
    <w:semiHidden/>
    <w:rsid w:val="00B71A72"/>
    <w:pPr>
      <w:widowControl/>
      <w:ind w:left="1920" w:hanging="240"/>
    </w:pPr>
    <w:rPr>
      <w:rFonts w:eastAsia="Times New Roman"/>
      <w:sz w:val="20"/>
      <w:szCs w:val="20"/>
      <w:lang w:eastAsia="it-IT"/>
    </w:rPr>
  </w:style>
  <w:style w:type="paragraph" w:customStyle="1" w:styleId="Indice11">
    <w:name w:val="Indice 11"/>
    <w:basedOn w:val="Normale1"/>
    <w:next w:val="Normale1"/>
    <w:autoRedefine/>
    <w:uiPriority w:val="99"/>
    <w:semiHidden/>
    <w:rsid w:val="00B71A72"/>
    <w:pPr>
      <w:widowControl/>
      <w:ind w:left="2160" w:hanging="240"/>
    </w:pPr>
    <w:rPr>
      <w:rFonts w:eastAsia="Times New Roman"/>
      <w:sz w:val="20"/>
      <w:szCs w:val="20"/>
      <w:lang w:eastAsia="it-IT"/>
    </w:rPr>
  </w:style>
  <w:style w:type="paragraph" w:customStyle="1" w:styleId="Rientrocorpodel1">
    <w:name w:val="Rientro corpo del 1"/>
    <w:basedOn w:val="Normale1"/>
    <w:uiPriority w:val="99"/>
    <w:rsid w:val="00B71A72"/>
    <w:pPr>
      <w:widowControl/>
      <w:spacing w:before="120" w:after="120"/>
      <w:ind w:left="284"/>
    </w:pPr>
    <w:rPr>
      <w:rFonts w:eastAsia="Times New Roman"/>
      <w:lang w:eastAsia="it-IT"/>
    </w:rPr>
  </w:style>
  <w:style w:type="paragraph" w:styleId="Testonotaapidipagina">
    <w:name w:val="footnote text"/>
    <w:basedOn w:val="Normale"/>
    <w:link w:val="TestonotaapidipaginaCarattere"/>
    <w:uiPriority w:val="99"/>
    <w:semiHidden/>
    <w:rsid w:val="00B71A72"/>
    <w:rPr>
      <w:rFonts w:cs="Times New Roman"/>
      <w:szCs w:val="24"/>
    </w:rPr>
  </w:style>
  <w:style w:type="character" w:customStyle="1" w:styleId="TestonotaapidipaginaCarattere">
    <w:name w:val="Testo nota a piè di pagina Carattere"/>
    <w:basedOn w:val="Carpredefinitoparagrafo"/>
    <w:link w:val="Testonotaapidipagina"/>
    <w:uiPriority w:val="99"/>
    <w:semiHidden/>
    <w:rsid w:val="00B71A72"/>
    <w:rPr>
      <w:rFonts w:ascii="Times New Roman" w:hAnsi="Times New Roman" w:cs="Times New Roman"/>
      <w:sz w:val="24"/>
      <w:szCs w:val="24"/>
      <w:lang w:eastAsia="it-IT"/>
    </w:rPr>
  </w:style>
  <w:style w:type="character" w:styleId="Rimandonotaapidipagina">
    <w:name w:val="footnote reference"/>
    <w:basedOn w:val="Carpredefinitoparagrafo"/>
    <w:uiPriority w:val="99"/>
    <w:semiHidden/>
    <w:rsid w:val="00B71A72"/>
    <w:rPr>
      <w:vertAlign w:val="superscript"/>
    </w:rPr>
  </w:style>
  <w:style w:type="paragraph" w:customStyle="1" w:styleId="Rientrocorpodeltesto2">
    <w:name w:val="Rientro corpo del testo2"/>
    <w:basedOn w:val="Normale"/>
    <w:link w:val="BodyTextIndentChar1"/>
    <w:uiPriority w:val="99"/>
    <w:rsid w:val="00B71A72"/>
    <w:pPr>
      <w:widowControl w:val="0"/>
      <w:autoSpaceDE w:val="0"/>
      <w:autoSpaceDN w:val="0"/>
      <w:adjustRightInd w:val="0"/>
      <w:ind w:left="284" w:hanging="284"/>
    </w:pPr>
    <w:rPr>
      <w:rFonts w:ascii="Arial" w:hAnsi="Arial" w:cs="Arial"/>
      <w:szCs w:val="24"/>
      <w:lang w:eastAsia="ar-SA"/>
    </w:rPr>
  </w:style>
  <w:style w:type="character" w:customStyle="1" w:styleId="BodyTextIndentChar1">
    <w:name w:val="Body Text Indent Char1"/>
    <w:basedOn w:val="Carpredefinitoparagrafo"/>
    <w:link w:val="Rientrocorpodeltesto2"/>
    <w:uiPriority w:val="99"/>
    <w:rsid w:val="00B71A72"/>
    <w:rPr>
      <w:rFonts w:ascii="Arial" w:hAnsi="Arial" w:cs="Arial"/>
      <w:sz w:val="24"/>
      <w:szCs w:val="24"/>
      <w:lang w:eastAsia="ar-SA" w:bidi="ar-SA"/>
    </w:rPr>
  </w:style>
  <w:style w:type="character" w:styleId="Collegamentoipertestuale">
    <w:name w:val="Hyperlink"/>
    <w:basedOn w:val="Carpredefinitoparagrafo"/>
    <w:uiPriority w:val="99"/>
    <w:rsid w:val="00B71A72"/>
    <w:rPr>
      <w:color w:val="0000FF"/>
      <w:u w:val="single"/>
    </w:rPr>
  </w:style>
  <w:style w:type="paragraph" w:customStyle="1" w:styleId="Elencoacolori-Colore11">
    <w:name w:val="Elenco a colori - Colore 11"/>
    <w:basedOn w:val="Normale"/>
    <w:uiPriority w:val="99"/>
    <w:rsid w:val="00B71A72"/>
    <w:pPr>
      <w:ind w:left="720"/>
    </w:pPr>
    <w:rPr>
      <w:rFonts w:eastAsia="MS Mincho" w:cs="Times New Roman"/>
      <w:szCs w:val="24"/>
    </w:rPr>
  </w:style>
  <w:style w:type="paragraph" w:styleId="Sommario1">
    <w:name w:val="toc 1"/>
    <w:basedOn w:val="Normale"/>
    <w:next w:val="Normale"/>
    <w:autoRedefine/>
    <w:uiPriority w:val="39"/>
    <w:rsid w:val="000677F8"/>
    <w:pPr>
      <w:tabs>
        <w:tab w:val="left" w:pos="480"/>
        <w:tab w:val="right" w:leader="dot" w:pos="10456"/>
      </w:tabs>
      <w:spacing w:before="120" w:after="120"/>
    </w:pPr>
    <w:rPr>
      <w:rFonts w:cs="Times New Roman"/>
      <w:b/>
      <w:bCs/>
      <w:caps/>
      <w:sz w:val="20"/>
      <w:szCs w:val="20"/>
    </w:rPr>
  </w:style>
  <w:style w:type="paragraph" w:styleId="Sommario2">
    <w:name w:val="toc 2"/>
    <w:basedOn w:val="Normale"/>
    <w:next w:val="Normale"/>
    <w:autoRedefine/>
    <w:uiPriority w:val="39"/>
    <w:rsid w:val="00B71A72"/>
    <w:pPr>
      <w:ind w:left="240"/>
    </w:pPr>
    <w:rPr>
      <w:rFonts w:cs="Times New Roman"/>
      <w:smallCaps/>
      <w:sz w:val="20"/>
      <w:szCs w:val="20"/>
    </w:rPr>
  </w:style>
  <w:style w:type="paragraph" w:styleId="Sommario3">
    <w:name w:val="toc 3"/>
    <w:basedOn w:val="Normale"/>
    <w:next w:val="Normale"/>
    <w:autoRedefine/>
    <w:uiPriority w:val="39"/>
    <w:rsid w:val="00B71A72"/>
    <w:pPr>
      <w:ind w:left="480"/>
    </w:pPr>
    <w:rPr>
      <w:rFonts w:cs="Times New Roman"/>
      <w:i/>
      <w:iCs/>
      <w:sz w:val="20"/>
      <w:szCs w:val="20"/>
    </w:rPr>
  </w:style>
  <w:style w:type="paragraph" w:styleId="Sommario4">
    <w:name w:val="toc 4"/>
    <w:basedOn w:val="Normale"/>
    <w:next w:val="Normale"/>
    <w:autoRedefine/>
    <w:uiPriority w:val="39"/>
    <w:rsid w:val="00B71A72"/>
    <w:pPr>
      <w:ind w:left="720"/>
    </w:pPr>
    <w:rPr>
      <w:rFonts w:cs="Times New Roman"/>
      <w:sz w:val="18"/>
      <w:szCs w:val="18"/>
    </w:rPr>
  </w:style>
  <w:style w:type="paragraph" w:styleId="Sommario5">
    <w:name w:val="toc 5"/>
    <w:basedOn w:val="Normale"/>
    <w:next w:val="Normale"/>
    <w:autoRedefine/>
    <w:uiPriority w:val="99"/>
    <w:semiHidden/>
    <w:rsid w:val="00B71A72"/>
    <w:pPr>
      <w:ind w:left="960"/>
    </w:pPr>
    <w:rPr>
      <w:rFonts w:cs="Times New Roman"/>
      <w:sz w:val="18"/>
      <w:szCs w:val="18"/>
    </w:rPr>
  </w:style>
  <w:style w:type="paragraph" w:styleId="Sommario6">
    <w:name w:val="toc 6"/>
    <w:basedOn w:val="Normale"/>
    <w:next w:val="Normale"/>
    <w:autoRedefine/>
    <w:uiPriority w:val="99"/>
    <w:semiHidden/>
    <w:rsid w:val="00B71A72"/>
    <w:pPr>
      <w:ind w:left="1200"/>
    </w:pPr>
    <w:rPr>
      <w:rFonts w:cs="Times New Roman"/>
      <w:sz w:val="18"/>
      <w:szCs w:val="18"/>
    </w:rPr>
  </w:style>
  <w:style w:type="paragraph" w:styleId="Sommario7">
    <w:name w:val="toc 7"/>
    <w:basedOn w:val="Normale"/>
    <w:next w:val="Normale"/>
    <w:autoRedefine/>
    <w:uiPriority w:val="39"/>
    <w:rsid w:val="00B71A72"/>
    <w:pPr>
      <w:ind w:left="1440"/>
    </w:pPr>
    <w:rPr>
      <w:rFonts w:cs="Times New Roman"/>
      <w:sz w:val="18"/>
      <w:szCs w:val="18"/>
    </w:rPr>
  </w:style>
  <w:style w:type="paragraph" w:styleId="Sommario8">
    <w:name w:val="toc 8"/>
    <w:basedOn w:val="Normale"/>
    <w:next w:val="Normale"/>
    <w:autoRedefine/>
    <w:uiPriority w:val="99"/>
    <w:semiHidden/>
    <w:rsid w:val="00B71A72"/>
    <w:pPr>
      <w:ind w:left="1680"/>
    </w:pPr>
    <w:rPr>
      <w:rFonts w:cs="Times New Roman"/>
      <w:sz w:val="18"/>
      <w:szCs w:val="18"/>
    </w:rPr>
  </w:style>
  <w:style w:type="paragraph" w:styleId="Sommario9">
    <w:name w:val="toc 9"/>
    <w:basedOn w:val="Normale"/>
    <w:next w:val="Normale"/>
    <w:autoRedefine/>
    <w:uiPriority w:val="99"/>
    <w:semiHidden/>
    <w:rsid w:val="00B71A72"/>
    <w:pPr>
      <w:ind w:left="1920"/>
    </w:pPr>
    <w:rPr>
      <w:rFonts w:cs="Times New Roman"/>
      <w:sz w:val="18"/>
      <w:szCs w:val="18"/>
    </w:rPr>
  </w:style>
  <w:style w:type="paragraph" w:styleId="Rientrocorpodeltesto20">
    <w:name w:val="Body Text Indent 2"/>
    <w:basedOn w:val="Normale"/>
    <w:link w:val="Rientrocorpodeltesto2Carattere"/>
    <w:uiPriority w:val="99"/>
    <w:rsid w:val="00B71A72"/>
    <w:pPr>
      <w:ind w:left="3402"/>
      <w:jc w:val="right"/>
    </w:pPr>
    <w:rPr>
      <w:rFonts w:ascii="Arial" w:hAnsi="Arial" w:cs="Arial"/>
      <w:i/>
      <w:iCs/>
      <w:sz w:val="20"/>
      <w:szCs w:val="20"/>
    </w:rPr>
  </w:style>
  <w:style w:type="character" w:customStyle="1" w:styleId="Rientrocorpodeltesto2Carattere">
    <w:name w:val="Rientro corpo del testo 2 Carattere"/>
    <w:basedOn w:val="Carpredefinitoparagrafo"/>
    <w:link w:val="Rientrocorpodeltesto20"/>
    <w:uiPriority w:val="99"/>
    <w:rsid w:val="00B71A72"/>
    <w:rPr>
      <w:rFonts w:ascii="Arial" w:hAnsi="Arial" w:cs="Arial"/>
      <w:i/>
      <w:iCs/>
      <w:sz w:val="24"/>
      <w:szCs w:val="24"/>
      <w:lang w:eastAsia="it-IT"/>
    </w:rPr>
  </w:style>
  <w:style w:type="paragraph" w:styleId="Testodelblocco">
    <w:name w:val="Block Text"/>
    <w:basedOn w:val="Normale"/>
    <w:uiPriority w:val="99"/>
    <w:rsid w:val="00B71A72"/>
    <w:pPr>
      <w:widowControl w:val="0"/>
      <w:autoSpaceDE w:val="0"/>
      <w:autoSpaceDN w:val="0"/>
      <w:adjustRightInd w:val="0"/>
      <w:ind w:left="567" w:right="-1" w:hanging="567"/>
    </w:pPr>
    <w:rPr>
      <w:rFonts w:cs="Times New Roman"/>
      <w:color w:val="000000"/>
      <w:szCs w:val="24"/>
      <w:lang w:eastAsia="ja-JP"/>
    </w:rPr>
  </w:style>
  <w:style w:type="paragraph" w:styleId="Indice2">
    <w:name w:val="index 2"/>
    <w:basedOn w:val="Normale"/>
    <w:next w:val="Normale"/>
    <w:autoRedefine/>
    <w:uiPriority w:val="99"/>
    <w:semiHidden/>
    <w:rsid w:val="00B71A72"/>
    <w:pPr>
      <w:ind w:left="480" w:hanging="240"/>
    </w:pPr>
    <w:rPr>
      <w:rFonts w:cs="Times New Roman"/>
      <w:szCs w:val="24"/>
    </w:rPr>
  </w:style>
  <w:style w:type="paragraph" w:styleId="Indice3">
    <w:name w:val="index 3"/>
    <w:basedOn w:val="Normale"/>
    <w:next w:val="Normale"/>
    <w:autoRedefine/>
    <w:uiPriority w:val="99"/>
    <w:semiHidden/>
    <w:rsid w:val="00B71A72"/>
    <w:pPr>
      <w:ind w:left="720" w:hanging="240"/>
    </w:pPr>
    <w:rPr>
      <w:rFonts w:cs="Times New Roman"/>
      <w:szCs w:val="24"/>
    </w:rPr>
  </w:style>
  <w:style w:type="paragraph" w:styleId="Indice4">
    <w:name w:val="index 4"/>
    <w:basedOn w:val="Normale"/>
    <w:next w:val="Normale"/>
    <w:autoRedefine/>
    <w:uiPriority w:val="99"/>
    <w:semiHidden/>
    <w:rsid w:val="00B71A72"/>
    <w:pPr>
      <w:ind w:left="960" w:hanging="240"/>
    </w:pPr>
    <w:rPr>
      <w:rFonts w:cs="Times New Roman"/>
      <w:szCs w:val="24"/>
    </w:rPr>
  </w:style>
  <w:style w:type="paragraph" w:styleId="Indice5">
    <w:name w:val="index 5"/>
    <w:basedOn w:val="Normale"/>
    <w:next w:val="Normale"/>
    <w:autoRedefine/>
    <w:uiPriority w:val="99"/>
    <w:semiHidden/>
    <w:rsid w:val="00B71A72"/>
    <w:pPr>
      <w:ind w:left="1200" w:hanging="240"/>
    </w:pPr>
    <w:rPr>
      <w:rFonts w:cs="Times New Roman"/>
      <w:szCs w:val="24"/>
    </w:rPr>
  </w:style>
  <w:style w:type="paragraph" w:styleId="Indice6">
    <w:name w:val="index 6"/>
    <w:basedOn w:val="Normale"/>
    <w:next w:val="Normale"/>
    <w:autoRedefine/>
    <w:uiPriority w:val="99"/>
    <w:semiHidden/>
    <w:rsid w:val="00B71A72"/>
    <w:pPr>
      <w:ind w:left="1440" w:hanging="240"/>
    </w:pPr>
    <w:rPr>
      <w:rFonts w:cs="Times New Roman"/>
      <w:szCs w:val="24"/>
    </w:rPr>
  </w:style>
  <w:style w:type="paragraph" w:styleId="Indice7">
    <w:name w:val="index 7"/>
    <w:basedOn w:val="Normale"/>
    <w:next w:val="Normale"/>
    <w:autoRedefine/>
    <w:uiPriority w:val="99"/>
    <w:semiHidden/>
    <w:rsid w:val="00B71A72"/>
    <w:pPr>
      <w:ind w:left="1680" w:hanging="240"/>
    </w:pPr>
    <w:rPr>
      <w:rFonts w:cs="Times New Roman"/>
      <w:szCs w:val="24"/>
    </w:rPr>
  </w:style>
  <w:style w:type="paragraph" w:styleId="Indice8">
    <w:name w:val="index 8"/>
    <w:basedOn w:val="Normale"/>
    <w:next w:val="Normale"/>
    <w:autoRedefine/>
    <w:uiPriority w:val="99"/>
    <w:semiHidden/>
    <w:rsid w:val="00B71A72"/>
    <w:pPr>
      <w:ind w:left="1920" w:hanging="240"/>
    </w:pPr>
    <w:rPr>
      <w:rFonts w:cs="Times New Roman"/>
      <w:szCs w:val="24"/>
    </w:rPr>
  </w:style>
  <w:style w:type="paragraph" w:styleId="Indice9">
    <w:name w:val="index 9"/>
    <w:basedOn w:val="Normale"/>
    <w:next w:val="Normale"/>
    <w:autoRedefine/>
    <w:uiPriority w:val="99"/>
    <w:semiHidden/>
    <w:rsid w:val="00B71A72"/>
    <w:pPr>
      <w:ind w:left="2160" w:hanging="240"/>
    </w:pPr>
    <w:rPr>
      <w:rFonts w:cs="Times New Roman"/>
      <w:szCs w:val="24"/>
    </w:rPr>
  </w:style>
  <w:style w:type="paragraph" w:styleId="Rientrocorpodeltesto3">
    <w:name w:val="Body Text Indent 3"/>
    <w:basedOn w:val="Normale"/>
    <w:link w:val="Rientrocorpodeltesto3Carattere"/>
    <w:uiPriority w:val="99"/>
    <w:rsid w:val="00B71A72"/>
    <w:pPr>
      <w:widowControl w:val="0"/>
      <w:autoSpaceDE w:val="0"/>
      <w:autoSpaceDN w:val="0"/>
      <w:adjustRightInd w:val="0"/>
      <w:ind w:left="567" w:hanging="567"/>
    </w:pPr>
    <w:rPr>
      <w:rFonts w:ascii="Arial" w:hAnsi="Arial" w:cs="Arial"/>
      <w:strike/>
      <w:color w:val="000000"/>
      <w:sz w:val="20"/>
      <w:szCs w:val="20"/>
      <w:lang w:eastAsia="ja-JP"/>
    </w:rPr>
  </w:style>
  <w:style w:type="character" w:customStyle="1" w:styleId="Rientrocorpodeltesto3Carattere">
    <w:name w:val="Rientro corpo del testo 3 Carattere"/>
    <w:basedOn w:val="Carpredefinitoparagrafo"/>
    <w:link w:val="Rientrocorpodeltesto3"/>
    <w:uiPriority w:val="99"/>
    <w:rsid w:val="00B71A72"/>
    <w:rPr>
      <w:rFonts w:ascii="Arial" w:hAnsi="Arial" w:cs="Arial"/>
      <w:strike/>
      <w:color w:val="000000"/>
      <w:sz w:val="20"/>
      <w:szCs w:val="20"/>
      <w:lang w:eastAsia="ja-JP"/>
    </w:rPr>
  </w:style>
  <w:style w:type="character" w:customStyle="1" w:styleId="apple-converted-space">
    <w:name w:val="apple-converted-space"/>
    <w:basedOn w:val="Carpredefinitoparagrafo"/>
    <w:uiPriority w:val="99"/>
    <w:rsid w:val="00B71A72"/>
  </w:style>
  <w:style w:type="character" w:customStyle="1" w:styleId="linkneltesto">
    <w:name w:val="link_nel_testo"/>
    <w:basedOn w:val="Carpredefinitoparagrafo"/>
    <w:rsid w:val="00B71A72"/>
  </w:style>
  <w:style w:type="paragraph" w:customStyle="1" w:styleId="titolo2LG">
    <w:name w:val="titolo 2 LG"/>
    <w:basedOn w:val="Titolo2"/>
    <w:link w:val="titolo2LGCarattere"/>
    <w:uiPriority w:val="99"/>
    <w:rsid w:val="00B71A72"/>
    <w:pPr>
      <w:keepLines/>
      <w:widowControl/>
      <w:spacing w:before="200" w:line="276" w:lineRule="auto"/>
      <w:ind w:left="714"/>
    </w:pPr>
    <w:rPr>
      <w:rFonts w:cs="Times New Roman"/>
      <w:caps w:val="0"/>
    </w:rPr>
  </w:style>
  <w:style w:type="character" w:customStyle="1" w:styleId="titolo2LGCarattere">
    <w:name w:val="titolo 2 LG Carattere"/>
    <w:basedOn w:val="Titolo2Carattere"/>
    <w:link w:val="titolo2LG"/>
    <w:uiPriority w:val="99"/>
    <w:rsid w:val="00B71A72"/>
    <w:rPr>
      <w:rFonts w:ascii="Times New Roman" w:eastAsia="Times New Roman" w:hAnsi="Times New Roman" w:cs="Times New Roman"/>
      <w:b/>
      <w:bCs/>
      <w:i/>
      <w:caps/>
      <w:sz w:val="26"/>
      <w:szCs w:val="26"/>
      <w:lang w:eastAsia="it-IT"/>
    </w:rPr>
  </w:style>
  <w:style w:type="paragraph" w:customStyle="1" w:styleId="titoloiLG">
    <w:name w:val="titolo i LG"/>
    <w:basedOn w:val="Titolo1"/>
    <w:link w:val="titoloiLGCarattere"/>
    <w:uiPriority w:val="99"/>
    <w:rsid w:val="00B71A72"/>
    <w:pPr>
      <w:keepLines/>
      <w:spacing w:after="0" w:line="276" w:lineRule="auto"/>
    </w:pPr>
    <w:rPr>
      <w:rFonts w:ascii="Calibri" w:hAnsi="Calibri" w:cs="Calibri"/>
      <w:b w:val="0"/>
      <w:bCs w:val="0"/>
      <w:caps/>
      <w:szCs w:val="28"/>
    </w:rPr>
  </w:style>
  <w:style w:type="character" w:customStyle="1" w:styleId="titoloiLGCarattere">
    <w:name w:val="titolo i LG Carattere"/>
    <w:basedOn w:val="Titolo1Carattere"/>
    <w:link w:val="titoloiLG"/>
    <w:uiPriority w:val="99"/>
    <w:rsid w:val="00B71A72"/>
    <w:rPr>
      <w:rFonts w:ascii="Times New Roman" w:eastAsia="Times New Roman" w:hAnsi="Times New Roman" w:cs="Calibri"/>
      <w:b w:val="0"/>
      <w:bCs w:val="0"/>
      <w:caps/>
      <w:kern w:val="32"/>
      <w:sz w:val="24"/>
      <w:szCs w:val="28"/>
    </w:rPr>
  </w:style>
  <w:style w:type="paragraph" w:customStyle="1" w:styleId="titolo3LG">
    <w:name w:val="titolo 3 LG"/>
    <w:basedOn w:val="Titolo3"/>
    <w:link w:val="titolo3LGCarattere"/>
    <w:uiPriority w:val="99"/>
    <w:rsid w:val="00B71A72"/>
    <w:pPr>
      <w:keepLines/>
      <w:widowControl/>
      <w:numPr>
        <w:numId w:val="2"/>
      </w:numPr>
      <w:spacing w:before="200" w:after="0" w:line="276" w:lineRule="auto"/>
      <w:jc w:val="left"/>
    </w:pPr>
    <w:rPr>
      <w:rFonts w:cs="Times New Roman"/>
      <w:lang w:eastAsia="ja-JP"/>
    </w:rPr>
  </w:style>
  <w:style w:type="character" w:customStyle="1" w:styleId="titolo3LGCarattere">
    <w:name w:val="titolo 3 LG Carattere"/>
    <w:basedOn w:val="Titolo3Carattere"/>
    <w:link w:val="titolo3LG"/>
    <w:uiPriority w:val="99"/>
    <w:rsid w:val="00B71A72"/>
    <w:rPr>
      <w:rFonts w:ascii="Times New Roman" w:eastAsia="Times New Roman" w:hAnsi="Times New Roman" w:cs="Arial"/>
      <w:bCs/>
      <w:i/>
      <w:sz w:val="24"/>
      <w:szCs w:val="28"/>
      <w:lang w:eastAsia="ja-JP"/>
    </w:rPr>
  </w:style>
  <w:style w:type="paragraph" w:customStyle="1" w:styleId="Nessunaspaziatura1">
    <w:name w:val="Nessuna spaziatura1"/>
    <w:link w:val="NoSpacingChar"/>
    <w:uiPriority w:val="99"/>
    <w:rsid w:val="00B71A72"/>
    <w:rPr>
      <w:rFonts w:eastAsia="Times New Roman" w:cs="Calibri"/>
    </w:rPr>
  </w:style>
  <w:style w:type="character" w:customStyle="1" w:styleId="NoSpacingChar">
    <w:name w:val="No Spacing Char"/>
    <w:basedOn w:val="Carpredefinitoparagrafo"/>
    <w:link w:val="Nessunaspaziatura1"/>
    <w:uiPriority w:val="99"/>
    <w:rsid w:val="00B71A72"/>
    <w:rPr>
      <w:rFonts w:eastAsia="Times New Roman"/>
      <w:sz w:val="22"/>
      <w:szCs w:val="22"/>
      <w:lang w:val="it-IT" w:eastAsia="it-IT"/>
    </w:rPr>
  </w:style>
  <w:style w:type="paragraph" w:styleId="Titolo">
    <w:name w:val="Title"/>
    <w:basedOn w:val="Normale"/>
    <w:next w:val="Normale"/>
    <w:link w:val="TitoloCarattere"/>
    <w:uiPriority w:val="10"/>
    <w:qFormat/>
    <w:rsid w:val="00654D86"/>
    <w:pPr>
      <w:spacing w:after="300"/>
    </w:pPr>
    <w:rPr>
      <w:rFonts w:cs="Times New Roman"/>
      <w:b/>
      <w:spacing w:val="5"/>
      <w:kern w:val="28"/>
      <w:sz w:val="28"/>
      <w:szCs w:val="32"/>
    </w:rPr>
  </w:style>
  <w:style w:type="character" w:customStyle="1" w:styleId="TitoloCarattere">
    <w:name w:val="Titolo Carattere"/>
    <w:basedOn w:val="Carpredefinitoparagrafo"/>
    <w:link w:val="Titolo"/>
    <w:uiPriority w:val="10"/>
    <w:rsid w:val="00654D86"/>
    <w:rPr>
      <w:rFonts w:ascii="Times New Roman" w:eastAsia="Times New Roman" w:hAnsi="Times New Roman"/>
      <w:b/>
      <w:spacing w:val="5"/>
      <w:kern w:val="28"/>
      <w:sz w:val="28"/>
      <w:szCs w:val="32"/>
    </w:rPr>
  </w:style>
  <w:style w:type="paragraph" w:customStyle="1" w:styleId="TitoloMinisteri">
    <w:name w:val="Titolo Ministeri"/>
    <w:basedOn w:val="Normale1"/>
    <w:link w:val="TitoloMinisteriCarattere"/>
    <w:qFormat/>
    <w:rsid w:val="00654D86"/>
    <w:pPr>
      <w:autoSpaceDE w:val="0"/>
      <w:spacing w:after="80"/>
      <w:jc w:val="center"/>
      <w:outlineLvl w:val="0"/>
    </w:pPr>
    <w:rPr>
      <w:rFonts w:ascii="Times New Roman" w:hAnsi="Times New Roman" w:cs="Kunstler Script"/>
      <w:b/>
      <w:bCs/>
      <w:sz w:val="28"/>
      <w:szCs w:val="72"/>
    </w:rPr>
  </w:style>
  <w:style w:type="paragraph" w:customStyle="1" w:styleId="Articoli">
    <w:name w:val="Articoli"/>
    <w:basedOn w:val="articolo"/>
    <w:link w:val="ArticoliCarattere"/>
    <w:uiPriority w:val="99"/>
    <w:rsid w:val="00B71A72"/>
  </w:style>
  <w:style w:type="character" w:customStyle="1" w:styleId="Normale1Carattere">
    <w:name w:val="Normale1 Carattere"/>
    <w:basedOn w:val="Carpredefinitoparagrafo"/>
    <w:link w:val="Normale1"/>
    <w:rsid w:val="00B71A72"/>
    <w:rPr>
      <w:rFonts w:ascii="Arial" w:eastAsia="MS Mincho" w:hAnsi="Arial" w:cs="Arial"/>
      <w:sz w:val="24"/>
      <w:szCs w:val="24"/>
      <w:lang w:val="it-IT" w:eastAsia="ar-SA" w:bidi="ar-SA"/>
    </w:rPr>
  </w:style>
  <w:style w:type="character" w:customStyle="1" w:styleId="TitoloMinisteriCarattere">
    <w:name w:val="Titolo Ministeri Carattere"/>
    <w:basedOn w:val="Normale1Carattere"/>
    <w:link w:val="TitoloMinisteri"/>
    <w:rsid w:val="00654D86"/>
    <w:rPr>
      <w:rFonts w:ascii="Times New Roman" w:eastAsia="MS Mincho" w:hAnsi="Times New Roman" w:cs="Kunstler Script"/>
      <w:b/>
      <w:bCs/>
      <w:sz w:val="28"/>
      <w:szCs w:val="72"/>
      <w:lang w:val="it-IT" w:eastAsia="ar-SA" w:bidi="ar-SA"/>
    </w:rPr>
  </w:style>
  <w:style w:type="character" w:customStyle="1" w:styleId="ArticoliCarattere">
    <w:name w:val="Articoli Carattere"/>
    <w:basedOn w:val="articoloCarattere"/>
    <w:link w:val="Articoli"/>
    <w:uiPriority w:val="99"/>
    <w:rsid w:val="00B71A72"/>
    <w:rPr>
      <w:rFonts w:ascii="Times New Roman" w:hAnsi="Times New Roman" w:cs="Times New Roman"/>
      <w:b/>
      <w:bCs/>
      <w:color w:val="000000"/>
      <w:sz w:val="20"/>
      <w:szCs w:val="20"/>
      <w:lang w:eastAsia="ja-JP"/>
    </w:rPr>
  </w:style>
  <w:style w:type="character" w:customStyle="1" w:styleId="ListParagraphChar">
    <w:name w:val="List Paragraph Char"/>
    <w:basedOn w:val="Carpredefinitoparagrafo"/>
    <w:uiPriority w:val="99"/>
    <w:rsid w:val="00B71A72"/>
    <w:rPr>
      <w:rFonts w:ascii="Georgia" w:hAnsi="Georgia" w:cs="Georgia"/>
      <w:sz w:val="28"/>
      <w:szCs w:val="28"/>
      <w:lang w:val="it-IT" w:eastAsia="it-IT"/>
    </w:rPr>
  </w:style>
  <w:style w:type="paragraph" w:styleId="Revisione">
    <w:name w:val="Revision"/>
    <w:hidden/>
    <w:uiPriority w:val="99"/>
    <w:semiHidden/>
    <w:rsid w:val="00B71A72"/>
    <w:rPr>
      <w:rFonts w:ascii="Georgia" w:eastAsia="Times New Roman" w:hAnsi="Georgia" w:cs="Georgia"/>
      <w:sz w:val="28"/>
      <w:szCs w:val="28"/>
    </w:rPr>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Toc 1.1.1,List Paragraph1"/>
    <w:basedOn w:val="Normale"/>
    <w:link w:val="ParagrafoelencoCarattere"/>
    <w:uiPriority w:val="34"/>
    <w:qFormat/>
    <w:rsid w:val="00893E1A"/>
    <w:pPr>
      <w:ind w:left="708"/>
    </w:p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basedOn w:val="Carpredefinitoparagrafo"/>
    <w:link w:val="Paragrafoelenco"/>
    <w:uiPriority w:val="34"/>
    <w:qFormat/>
    <w:rsid w:val="00893E1A"/>
    <w:rPr>
      <w:rFonts w:ascii="Times New Roman" w:eastAsia="Times New Roman" w:hAnsi="Times New Roman" w:cs="Georgia"/>
      <w:sz w:val="24"/>
      <w:szCs w:val="28"/>
    </w:rPr>
  </w:style>
  <w:style w:type="paragraph" w:customStyle="1" w:styleId="Testosegnaposto1">
    <w:name w:val="Testo segnaposto1"/>
    <w:basedOn w:val="Normale"/>
    <w:uiPriority w:val="99"/>
    <w:rsid w:val="00F450B2"/>
    <w:pPr>
      <w:keepNext/>
      <w:numPr>
        <w:numId w:val="3"/>
      </w:numPr>
      <w:outlineLvl w:val="0"/>
    </w:pPr>
    <w:rPr>
      <w:rFonts w:ascii="Verdana" w:eastAsia="MS Gothic" w:hAnsi="Verdana" w:cs="Verdana"/>
      <w:noProof/>
      <w:szCs w:val="24"/>
      <w:lang w:eastAsia="en-US"/>
    </w:rPr>
  </w:style>
  <w:style w:type="paragraph" w:customStyle="1" w:styleId="Grigliamedia21">
    <w:name w:val="Griglia media 21"/>
    <w:basedOn w:val="Normale"/>
    <w:uiPriority w:val="99"/>
    <w:rsid w:val="00F450B2"/>
    <w:pPr>
      <w:keepNext/>
      <w:numPr>
        <w:ilvl w:val="1"/>
        <w:numId w:val="3"/>
      </w:numPr>
      <w:outlineLvl w:val="1"/>
    </w:pPr>
    <w:rPr>
      <w:rFonts w:ascii="Verdana" w:eastAsia="MS Gothic" w:hAnsi="Verdana" w:cs="Verdana"/>
      <w:noProof/>
      <w:szCs w:val="24"/>
      <w:lang w:eastAsia="en-US"/>
    </w:rPr>
  </w:style>
  <w:style w:type="paragraph" w:customStyle="1" w:styleId="Sfondochiaro1">
    <w:name w:val="Sfondo chiaro1"/>
    <w:basedOn w:val="Normale"/>
    <w:uiPriority w:val="99"/>
    <w:semiHidden/>
    <w:rsid w:val="00F450B2"/>
    <w:pPr>
      <w:keepNext/>
      <w:numPr>
        <w:ilvl w:val="2"/>
        <w:numId w:val="3"/>
      </w:numPr>
      <w:outlineLvl w:val="2"/>
    </w:pPr>
    <w:rPr>
      <w:rFonts w:ascii="Verdana" w:eastAsia="MS Gothic" w:hAnsi="Verdana" w:cs="Verdana"/>
      <w:noProof/>
      <w:szCs w:val="24"/>
      <w:lang w:eastAsia="en-US"/>
    </w:rPr>
  </w:style>
  <w:style w:type="paragraph" w:customStyle="1" w:styleId="Elencochiaro1">
    <w:name w:val="Elenco chiaro1"/>
    <w:basedOn w:val="Normale"/>
    <w:uiPriority w:val="99"/>
    <w:semiHidden/>
    <w:rsid w:val="00F450B2"/>
    <w:pPr>
      <w:keepNext/>
      <w:numPr>
        <w:ilvl w:val="3"/>
        <w:numId w:val="3"/>
      </w:numPr>
      <w:outlineLvl w:val="3"/>
    </w:pPr>
    <w:rPr>
      <w:rFonts w:ascii="Verdana" w:eastAsia="MS Gothic" w:hAnsi="Verdana" w:cs="Verdana"/>
      <w:noProof/>
      <w:szCs w:val="24"/>
      <w:lang w:eastAsia="en-US"/>
    </w:rPr>
  </w:style>
  <w:style w:type="paragraph" w:customStyle="1" w:styleId="Grigliachiara1">
    <w:name w:val="Griglia chiara1"/>
    <w:basedOn w:val="Normale"/>
    <w:uiPriority w:val="99"/>
    <w:semiHidden/>
    <w:rsid w:val="00F450B2"/>
    <w:pPr>
      <w:keepNext/>
      <w:numPr>
        <w:ilvl w:val="4"/>
        <w:numId w:val="3"/>
      </w:numPr>
      <w:outlineLvl w:val="4"/>
    </w:pPr>
    <w:rPr>
      <w:rFonts w:ascii="Verdana" w:eastAsia="MS Gothic" w:hAnsi="Verdana" w:cs="Verdana"/>
      <w:noProof/>
      <w:szCs w:val="24"/>
      <w:lang w:eastAsia="en-US"/>
    </w:rPr>
  </w:style>
  <w:style w:type="paragraph" w:customStyle="1" w:styleId="Sfondomedio11">
    <w:name w:val="Sfondo medio 11"/>
    <w:basedOn w:val="Normale"/>
    <w:uiPriority w:val="99"/>
    <w:semiHidden/>
    <w:rsid w:val="00F450B2"/>
    <w:pPr>
      <w:keepNext/>
      <w:numPr>
        <w:ilvl w:val="5"/>
        <w:numId w:val="3"/>
      </w:numPr>
      <w:outlineLvl w:val="5"/>
    </w:pPr>
    <w:rPr>
      <w:rFonts w:ascii="Verdana" w:eastAsia="MS Gothic" w:hAnsi="Verdana" w:cs="Verdana"/>
      <w:noProof/>
      <w:szCs w:val="24"/>
      <w:lang w:eastAsia="en-US"/>
    </w:rPr>
  </w:style>
  <w:style w:type="paragraph" w:customStyle="1" w:styleId="Sfondomedio21">
    <w:name w:val="Sfondo medio 21"/>
    <w:basedOn w:val="Normale"/>
    <w:uiPriority w:val="99"/>
    <w:semiHidden/>
    <w:rsid w:val="00F450B2"/>
    <w:pPr>
      <w:keepNext/>
      <w:numPr>
        <w:ilvl w:val="6"/>
        <w:numId w:val="3"/>
      </w:numPr>
      <w:outlineLvl w:val="6"/>
    </w:pPr>
    <w:rPr>
      <w:rFonts w:ascii="Verdana" w:eastAsia="MS Gothic" w:hAnsi="Verdana" w:cs="Verdana"/>
      <w:noProof/>
      <w:szCs w:val="24"/>
      <w:lang w:eastAsia="en-US"/>
    </w:rPr>
  </w:style>
  <w:style w:type="paragraph" w:customStyle="1" w:styleId="Elencomedio11">
    <w:name w:val="Elenco medio 11"/>
    <w:basedOn w:val="Normale"/>
    <w:uiPriority w:val="99"/>
    <w:semiHidden/>
    <w:rsid w:val="00F450B2"/>
    <w:pPr>
      <w:keepNext/>
      <w:numPr>
        <w:ilvl w:val="7"/>
        <w:numId w:val="3"/>
      </w:numPr>
      <w:outlineLvl w:val="7"/>
    </w:pPr>
    <w:rPr>
      <w:rFonts w:ascii="Verdana" w:eastAsia="MS Gothic" w:hAnsi="Verdana" w:cs="Verdana"/>
      <w:noProof/>
      <w:szCs w:val="24"/>
      <w:lang w:eastAsia="en-US"/>
    </w:rPr>
  </w:style>
  <w:style w:type="paragraph" w:customStyle="1" w:styleId="Elencomedio21">
    <w:name w:val="Elenco medio 21"/>
    <w:basedOn w:val="Normale"/>
    <w:uiPriority w:val="99"/>
    <w:semiHidden/>
    <w:rsid w:val="00F450B2"/>
    <w:pPr>
      <w:keepNext/>
      <w:numPr>
        <w:ilvl w:val="8"/>
        <w:numId w:val="3"/>
      </w:numPr>
      <w:outlineLvl w:val="8"/>
    </w:pPr>
    <w:rPr>
      <w:rFonts w:ascii="Verdana" w:eastAsia="MS Gothic" w:hAnsi="Verdana" w:cs="Verdana"/>
      <w:noProof/>
      <w:szCs w:val="24"/>
      <w:lang w:eastAsia="en-US"/>
    </w:rPr>
  </w:style>
  <w:style w:type="character" w:customStyle="1" w:styleId="Menzionenonrisolta1">
    <w:name w:val="Menzione non risolta1"/>
    <w:basedOn w:val="Carpredefinitoparagrafo"/>
    <w:uiPriority w:val="99"/>
    <w:semiHidden/>
    <w:unhideWhenUsed/>
    <w:rsid w:val="00871F8B"/>
    <w:rPr>
      <w:color w:val="605E5C"/>
      <w:shd w:val="clear" w:color="auto" w:fill="E1DFDD"/>
    </w:rPr>
  </w:style>
  <w:style w:type="character" w:styleId="Collegamentovisitato">
    <w:name w:val="FollowedHyperlink"/>
    <w:basedOn w:val="Carpredefinitoparagrafo"/>
    <w:uiPriority w:val="99"/>
    <w:semiHidden/>
    <w:unhideWhenUsed/>
    <w:rsid w:val="00871F8B"/>
    <w:rPr>
      <w:color w:val="800080" w:themeColor="followedHyperlink"/>
      <w:u w:val="single"/>
    </w:rPr>
  </w:style>
  <w:style w:type="paragraph" w:customStyle="1" w:styleId="Articolato">
    <w:name w:val="Articolato"/>
    <w:basedOn w:val="Paragrafoelenco"/>
    <w:link w:val="ArticolatoCarattere"/>
    <w:qFormat/>
    <w:rsid w:val="00CD6A27"/>
    <w:pPr>
      <w:numPr>
        <w:numId w:val="6"/>
      </w:numPr>
      <w:spacing w:before="120" w:after="120"/>
      <w:contextualSpacing/>
    </w:pPr>
    <w:rPr>
      <w:rFonts w:cstheme="minorHAnsi"/>
      <w:color w:val="000000"/>
      <w:szCs w:val="22"/>
    </w:rPr>
  </w:style>
  <w:style w:type="character" w:customStyle="1" w:styleId="ArticolatoCarattere">
    <w:name w:val="Articolato Carattere"/>
    <w:basedOn w:val="Carpredefinitoparagrafo"/>
    <w:link w:val="Articolato"/>
    <w:rsid w:val="00CD6A27"/>
    <w:rPr>
      <w:rFonts w:ascii="Times New Roman" w:eastAsia="Times New Roman" w:hAnsi="Times New Roman" w:cstheme="minorHAnsi"/>
      <w:color w:val="000000"/>
      <w:sz w:val="24"/>
    </w:rPr>
  </w:style>
  <w:style w:type="paragraph" w:customStyle="1" w:styleId="Articolo0">
    <w:name w:val="Articolo"/>
    <w:basedOn w:val="Titolo1"/>
    <w:link w:val="ArticoloCarattere0"/>
    <w:rsid w:val="00DB234F"/>
    <w:pPr>
      <w:spacing w:before="240"/>
    </w:pPr>
    <w:rPr>
      <w:caps/>
      <w:szCs w:val="32"/>
      <w:lang w:val="x-none" w:eastAsia="en-US"/>
    </w:rPr>
  </w:style>
  <w:style w:type="character" w:customStyle="1" w:styleId="ArticoloCarattere0">
    <w:name w:val="Articolo Carattere"/>
    <w:link w:val="Articolo0"/>
    <w:rsid w:val="00DB234F"/>
    <w:rPr>
      <w:rFonts w:ascii="Times New Roman" w:eastAsia="Times New Roman" w:hAnsi="Times New Roman"/>
      <w:b/>
      <w:bCs/>
      <w:caps/>
      <w:kern w:val="32"/>
      <w:sz w:val="24"/>
      <w:szCs w:val="32"/>
      <w:lang w:val="x-none" w:eastAsia="en-US"/>
    </w:rPr>
  </w:style>
  <w:style w:type="character" w:customStyle="1" w:styleId="estremosel">
    <w:name w:val="estremosel"/>
    <w:basedOn w:val="Carpredefinitoparagrafo"/>
    <w:rsid w:val="00A21A6A"/>
  </w:style>
  <w:style w:type="character" w:customStyle="1" w:styleId="nota1">
    <w:name w:val="nota1"/>
    <w:basedOn w:val="Carpredefinitoparagrafo"/>
    <w:rsid w:val="00A21A6A"/>
  </w:style>
  <w:style w:type="paragraph" w:customStyle="1" w:styleId="provvsommarioart">
    <w:name w:val="provv_sommario_art"/>
    <w:basedOn w:val="Normale"/>
    <w:rsid w:val="00A21A6A"/>
    <w:pPr>
      <w:spacing w:before="100" w:beforeAutospacing="1" w:after="100" w:afterAutospacing="1"/>
    </w:pPr>
    <w:rPr>
      <w:rFonts w:cs="Times New Roman"/>
      <w:szCs w:val="24"/>
    </w:rPr>
  </w:style>
  <w:style w:type="character" w:customStyle="1" w:styleId="provvsommarionumart">
    <w:name w:val="provv_sommario_numart"/>
    <w:basedOn w:val="Carpredefinitoparagrafo"/>
    <w:rsid w:val="00A21A6A"/>
  </w:style>
  <w:style w:type="character" w:customStyle="1" w:styleId="provvsommariorubrica">
    <w:name w:val="provv_sommario_rubrica"/>
    <w:basedOn w:val="Carpredefinitoparagrafo"/>
    <w:rsid w:val="00A21A6A"/>
  </w:style>
  <w:style w:type="paragraph" w:customStyle="1" w:styleId="provvestremo">
    <w:name w:val="provv_estremo"/>
    <w:basedOn w:val="Normale"/>
    <w:rsid w:val="00A21A6A"/>
    <w:pPr>
      <w:spacing w:before="100" w:beforeAutospacing="1" w:after="100" w:afterAutospacing="1"/>
    </w:pPr>
    <w:rPr>
      <w:rFonts w:cs="Times New Roman"/>
      <w:szCs w:val="24"/>
    </w:rPr>
  </w:style>
  <w:style w:type="character" w:customStyle="1" w:styleId="anchorantimarker">
    <w:name w:val="anchor_anti_marker"/>
    <w:basedOn w:val="Carpredefinitoparagrafo"/>
    <w:rsid w:val="00A21A6A"/>
  </w:style>
  <w:style w:type="paragraph" w:customStyle="1" w:styleId="provvr0">
    <w:name w:val="provv_r0"/>
    <w:basedOn w:val="Normale"/>
    <w:rsid w:val="00A21A6A"/>
    <w:pPr>
      <w:spacing w:before="100" w:beforeAutospacing="1" w:after="100" w:afterAutospacing="1"/>
    </w:pPr>
    <w:rPr>
      <w:rFonts w:cs="Times New Roman"/>
      <w:szCs w:val="24"/>
    </w:rPr>
  </w:style>
  <w:style w:type="paragraph" w:customStyle="1" w:styleId="provvnota">
    <w:name w:val="provv_nota"/>
    <w:basedOn w:val="Normale"/>
    <w:rsid w:val="00A21A6A"/>
    <w:pPr>
      <w:spacing w:before="100" w:beforeAutospacing="1" w:after="100" w:afterAutospacing="1"/>
    </w:pPr>
    <w:rPr>
      <w:rFonts w:cs="Times New Roman"/>
      <w:szCs w:val="24"/>
    </w:rPr>
  </w:style>
  <w:style w:type="paragraph" w:customStyle="1" w:styleId="provvc">
    <w:name w:val="provv_c"/>
    <w:basedOn w:val="Normale"/>
    <w:rsid w:val="00A21A6A"/>
    <w:pPr>
      <w:spacing w:before="100" w:beforeAutospacing="1" w:after="100" w:afterAutospacing="1"/>
    </w:pPr>
    <w:rPr>
      <w:rFonts w:cs="Times New Roman"/>
      <w:szCs w:val="24"/>
    </w:rPr>
  </w:style>
  <w:style w:type="paragraph" w:customStyle="1" w:styleId="provvr1">
    <w:name w:val="provv_r1"/>
    <w:basedOn w:val="Normale"/>
    <w:rsid w:val="00A21A6A"/>
    <w:pPr>
      <w:spacing w:before="100" w:beforeAutospacing="1" w:after="100" w:afterAutospacing="1"/>
    </w:pPr>
    <w:rPr>
      <w:rFonts w:cs="Times New Roman"/>
      <w:szCs w:val="24"/>
    </w:rPr>
  </w:style>
  <w:style w:type="character" w:customStyle="1" w:styleId="provvnumart">
    <w:name w:val="provv_numart"/>
    <w:basedOn w:val="Carpredefinitoparagrafo"/>
    <w:rsid w:val="00A21A6A"/>
  </w:style>
  <w:style w:type="character" w:customStyle="1" w:styleId="provvrubrica">
    <w:name w:val="provv_rubrica"/>
    <w:basedOn w:val="Carpredefinitoparagrafo"/>
    <w:rsid w:val="00A21A6A"/>
  </w:style>
  <w:style w:type="character" w:customStyle="1" w:styleId="provvnumcomma">
    <w:name w:val="provv_numcomma"/>
    <w:basedOn w:val="Carpredefinitoparagrafo"/>
    <w:rsid w:val="00A21A6A"/>
  </w:style>
  <w:style w:type="paragraph" w:customStyle="1" w:styleId="provvambito">
    <w:name w:val="provv_ambito"/>
    <w:basedOn w:val="Normale"/>
    <w:rsid w:val="00A21A6A"/>
    <w:pPr>
      <w:spacing w:before="100" w:beforeAutospacing="1" w:after="100" w:afterAutospacing="1"/>
    </w:pPr>
    <w:rPr>
      <w:rFonts w:cs="Times New Roman"/>
      <w:szCs w:val="24"/>
    </w:rPr>
  </w:style>
  <w:style w:type="character" w:styleId="Enfasigrassetto">
    <w:name w:val="Strong"/>
    <w:basedOn w:val="Carpredefinitoparagrafo"/>
    <w:uiPriority w:val="22"/>
    <w:qFormat/>
    <w:rsid w:val="00A21A6A"/>
    <w:rPr>
      <w:b/>
      <w:bCs/>
    </w:rPr>
  </w:style>
  <w:style w:type="paragraph" w:styleId="Corpodeltesto2">
    <w:name w:val="Body Text 2"/>
    <w:basedOn w:val="Normale"/>
    <w:link w:val="Corpodeltesto2Carattere"/>
    <w:uiPriority w:val="99"/>
    <w:semiHidden/>
    <w:unhideWhenUsed/>
    <w:rsid w:val="00944C3A"/>
    <w:pPr>
      <w:spacing w:after="120" w:line="480" w:lineRule="auto"/>
    </w:pPr>
  </w:style>
  <w:style w:type="character" w:customStyle="1" w:styleId="Corpodeltesto2Carattere">
    <w:name w:val="Corpo del testo 2 Carattere"/>
    <w:basedOn w:val="Carpredefinitoparagrafo"/>
    <w:link w:val="Corpodeltesto2"/>
    <w:uiPriority w:val="99"/>
    <w:semiHidden/>
    <w:rsid w:val="00944C3A"/>
    <w:rPr>
      <w:rFonts w:ascii="Times New Roman" w:eastAsia="Times New Roman" w:hAnsi="Times New Roman" w:cs="Georgia"/>
      <w:sz w:val="24"/>
      <w:szCs w:val="28"/>
    </w:rPr>
  </w:style>
  <w:style w:type="paragraph" w:styleId="Titolosommario">
    <w:name w:val="TOC Heading"/>
    <w:basedOn w:val="Titolo1"/>
    <w:next w:val="Normale"/>
    <w:uiPriority w:val="39"/>
    <w:unhideWhenUsed/>
    <w:qFormat/>
    <w:rsid w:val="00657A8E"/>
    <w:pPr>
      <w:keepLines/>
      <w:spacing w:before="240" w:after="0" w:line="259" w:lineRule="auto"/>
      <w:jc w:val="left"/>
      <w:outlineLvl w:val="9"/>
    </w:pPr>
    <w:rPr>
      <w:rFonts w:asciiTheme="majorHAnsi" w:eastAsiaTheme="majorEastAsia" w:hAnsiTheme="majorHAnsi" w:cstheme="majorBidi"/>
      <w:b w:val="0"/>
      <w:bCs w:val="0"/>
      <w:caps/>
      <w:color w:val="365F91" w:themeColor="accent1" w:themeShade="BF"/>
      <w:kern w:val="0"/>
      <w:sz w:val="32"/>
      <w:szCs w:val="32"/>
    </w:rPr>
  </w:style>
  <w:style w:type="character" w:customStyle="1" w:styleId="NormalepuntatoCarattere">
    <w:name w:val="Normale puntato Carattere"/>
    <w:link w:val="Normalepuntato"/>
    <w:uiPriority w:val="99"/>
    <w:locked/>
    <w:rsid w:val="00C772AA"/>
    <w:rPr>
      <w:rFonts w:ascii="Times New Roman" w:hAnsi="Times New Roman"/>
      <w:color w:val="000000"/>
      <w:sz w:val="24"/>
      <w:szCs w:val="24"/>
      <w:lang w:val="x-none" w:eastAsia="x-none"/>
    </w:rPr>
  </w:style>
  <w:style w:type="paragraph" w:customStyle="1" w:styleId="Normalepuntato">
    <w:name w:val="Normale puntato"/>
    <w:basedOn w:val="Normale"/>
    <w:link w:val="NormalepuntatoCarattere"/>
    <w:uiPriority w:val="99"/>
    <w:rsid w:val="00C772AA"/>
    <w:pPr>
      <w:numPr>
        <w:numId w:val="5"/>
      </w:numPr>
      <w:autoSpaceDE w:val="0"/>
      <w:autoSpaceDN w:val="0"/>
      <w:adjustRightInd w:val="0"/>
      <w:spacing w:after="120"/>
      <w:ind w:left="1080"/>
    </w:pPr>
    <w:rPr>
      <w:rFonts w:eastAsia="Calibri" w:cs="Times New Roman"/>
      <w:color w:val="000000"/>
      <w:szCs w:val="24"/>
      <w:lang w:val="x-none" w:eastAsia="x-none"/>
    </w:rPr>
  </w:style>
  <w:style w:type="character" w:customStyle="1" w:styleId="Elencazione1Num">
    <w:name w:val="Elencazione1: Num"/>
    <w:uiPriority w:val="99"/>
    <w:rsid w:val="00C772AA"/>
    <w:rPr>
      <w:rFonts w:ascii="Times New Roman" w:hAnsi="Times New Roman" w:cs="Times New Roman" w:hint="default"/>
      <w:sz w:val="24"/>
    </w:rPr>
  </w:style>
  <w:style w:type="character" w:customStyle="1" w:styleId="TabelleCarattere">
    <w:name w:val="Tabelle Carattere"/>
    <w:link w:val="Tabelle"/>
    <w:uiPriority w:val="99"/>
    <w:locked/>
    <w:rsid w:val="00DF3379"/>
    <w:rPr>
      <w:rFonts w:ascii="Times New Roman" w:hAnsi="Times New Roman"/>
      <w:sz w:val="24"/>
      <w:lang w:val="x-none" w:eastAsia="x-none"/>
    </w:rPr>
  </w:style>
  <w:style w:type="paragraph" w:customStyle="1" w:styleId="Tabelle">
    <w:name w:val="Tabelle"/>
    <w:basedOn w:val="Normale"/>
    <w:link w:val="TabelleCarattere"/>
    <w:uiPriority w:val="99"/>
    <w:rsid w:val="00DF3379"/>
    <w:pPr>
      <w:spacing w:before="240"/>
    </w:pPr>
    <w:rPr>
      <w:rFonts w:eastAsia="Calibri" w:cs="Times New Roman"/>
      <w:szCs w:val="22"/>
      <w:lang w:val="x-none" w:eastAsia="x-none"/>
    </w:rPr>
  </w:style>
  <w:style w:type="table" w:styleId="Grigliatabellachiara">
    <w:name w:val="Grid Table Light"/>
    <w:basedOn w:val="Tabellanormale"/>
    <w:uiPriority w:val="40"/>
    <w:rsid w:val="008A7ED9"/>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1">
    <w:name w:val="Griglia tabella1"/>
    <w:basedOn w:val="Tabellanormale"/>
    <w:next w:val="Grigliatabella"/>
    <w:uiPriority w:val="39"/>
    <w:rsid w:val="00B31918"/>
    <w:rPr>
      <w:rFonts w:ascii="Arial" w:eastAsia="Arial" w:hAnsi="Arial" w:cs="Arial"/>
      <w:lang w:val="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1D2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1D23F0"/>
    <w:rPr>
      <w:rFonts w:ascii="Courier New" w:eastAsia="Times New Roman" w:hAnsi="Courier New" w:cs="Courier New"/>
      <w:sz w:val="20"/>
      <w:szCs w:val="20"/>
    </w:rPr>
  </w:style>
  <w:style w:type="character" w:styleId="Testosegnaposto">
    <w:name w:val="Placeholder Text"/>
    <w:basedOn w:val="Carpredefinitoparagrafo"/>
    <w:uiPriority w:val="99"/>
    <w:semiHidden/>
    <w:rsid w:val="00BC05A6"/>
    <w:rPr>
      <w:color w:val="808080"/>
    </w:rPr>
  </w:style>
  <w:style w:type="paragraph" w:styleId="Corpotesto">
    <w:name w:val="Body Text"/>
    <w:basedOn w:val="Normale"/>
    <w:link w:val="CorpotestoCarattere"/>
    <w:uiPriority w:val="99"/>
    <w:unhideWhenUsed/>
    <w:rsid w:val="00A43ADC"/>
    <w:pPr>
      <w:spacing w:after="120"/>
    </w:pPr>
  </w:style>
  <w:style w:type="character" w:customStyle="1" w:styleId="CorpotestoCarattere">
    <w:name w:val="Corpo testo Carattere"/>
    <w:basedOn w:val="Carpredefinitoparagrafo"/>
    <w:link w:val="Corpotesto"/>
    <w:uiPriority w:val="99"/>
    <w:rsid w:val="00A43ADC"/>
    <w:rPr>
      <w:rFonts w:ascii="Times New Roman" w:eastAsia="Times New Roman" w:hAnsi="Times New Roman" w:cs="Georgia"/>
      <w:sz w:val="24"/>
      <w:szCs w:val="28"/>
    </w:rPr>
  </w:style>
  <w:style w:type="paragraph" w:customStyle="1" w:styleId="TableParagraph">
    <w:name w:val="Table Paragraph"/>
    <w:basedOn w:val="Normale"/>
    <w:uiPriority w:val="1"/>
    <w:qFormat/>
    <w:rsid w:val="00A43ADC"/>
    <w:pPr>
      <w:widowControl w:val="0"/>
      <w:autoSpaceDE w:val="0"/>
      <w:autoSpaceDN w:val="0"/>
      <w:jc w:val="left"/>
    </w:pPr>
    <w:rPr>
      <w:rFonts w:cs="Times New Roman"/>
      <w:sz w:val="22"/>
      <w:szCs w:val="22"/>
      <w:lang w:eastAsia="en-US"/>
    </w:rPr>
  </w:style>
  <w:style w:type="character" w:customStyle="1" w:styleId="cf01">
    <w:name w:val="cf01"/>
    <w:basedOn w:val="Carpredefinitoparagrafo"/>
    <w:rsid w:val="00FB3DEB"/>
    <w:rPr>
      <w:rFonts w:ascii="Segoe UI" w:hAnsi="Segoe UI" w:cs="Segoe UI" w:hint="default"/>
      <w:b/>
      <w:bCs/>
      <w:sz w:val="18"/>
      <w:szCs w:val="18"/>
    </w:rPr>
  </w:style>
  <w:style w:type="character" w:styleId="Menzionenonrisolta">
    <w:name w:val="Unresolved Mention"/>
    <w:basedOn w:val="Carpredefinitoparagrafo"/>
    <w:uiPriority w:val="99"/>
    <w:semiHidden/>
    <w:unhideWhenUsed/>
    <w:rsid w:val="00A16C58"/>
    <w:rPr>
      <w:color w:val="605E5C"/>
      <w:shd w:val="clear" w:color="auto" w:fill="E1DFDD"/>
    </w:rPr>
  </w:style>
  <w:style w:type="paragraph" w:customStyle="1" w:styleId="Comma">
    <w:name w:val="Comma"/>
    <w:link w:val="CommaCarattere"/>
    <w:qFormat/>
    <w:rsid w:val="0007481A"/>
    <w:pPr>
      <w:spacing w:before="240" w:line="276" w:lineRule="auto"/>
      <w:ind w:left="227" w:hanging="227"/>
      <w:jc w:val="both"/>
    </w:pPr>
    <w:rPr>
      <w:rFonts w:ascii="Times New Roman" w:eastAsia="Times New Roman" w:hAnsi="Times New Roman"/>
    </w:rPr>
  </w:style>
  <w:style w:type="character" w:customStyle="1" w:styleId="CommaCarattere">
    <w:name w:val="Comma Carattere"/>
    <w:basedOn w:val="Carpredefinitoparagrafo"/>
    <w:link w:val="Comma"/>
    <w:rsid w:val="0007481A"/>
    <w:rPr>
      <w:rFonts w:ascii="Times New Roman" w:eastAsia="Times New Roman" w:hAnsi="Times New Roman"/>
    </w:rPr>
  </w:style>
  <w:style w:type="paragraph" w:customStyle="1" w:styleId="articolato0">
    <w:name w:val="articolato"/>
    <w:basedOn w:val="Normale"/>
    <w:rsid w:val="00CF1576"/>
    <w:pPr>
      <w:spacing w:before="100" w:beforeAutospacing="1" w:after="100" w:afterAutospacing="1"/>
      <w:jc w:val="left"/>
    </w:pPr>
    <w:rPr>
      <w:rFonts w:eastAsiaTheme="minorEastAsia" w:cs="Times New Roman"/>
      <w:szCs w:val="24"/>
    </w:rPr>
  </w:style>
  <w:style w:type="table" w:customStyle="1" w:styleId="TableNormal1">
    <w:name w:val="Table Normal1"/>
    <w:uiPriority w:val="2"/>
    <w:semiHidden/>
    <w:unhideWhenUsed/>
    <w:qFormat/>
    <w:rsid w:val="00520007"/>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ArticoliDecreto">
    <w:name w:val="Articoli Decreto"/>
    <w:basedOn w:val="Articolato"/>
    <w:link w:val="ArticoliDecretoCarattere"/>
    <w:qFormat/>
    <w:rsid w:val="008D52FE"/>
    <w:pPr>
      <w:keepNext/>
      <w:keepLines/>
      <w:spacing w:before="160" w:after="80"/>
      <w:ind w:left="851"/>
      <w:contextualSpacing w:val="0"/>
      <w:jc w:val="center"/>
      <w:outlineLvl w:val="1"/>
    </w:pPr>
    <w:rPr>
      <w:b/>
      <w:bCs/>
    </w:rPr>
  </w:style>
  <w:style w:type="character" w:customStyle="1" w:styleId="ArticoliDecretoCarattere">
    <w:name w:val="Articoli Decreto Carattere"/>
    <w:basedOn w:val="Carpredefinitoparagrafo"/>
    <w:link w:val="ArticoliDecreto"/>
    <w:rsid w:val="008D52FE"/>
    <w:rPr>
      <w:rFonts w:ascii="Times New Roman" w:eastAsia="Times New Roman" w:hAnsi="Times New Roman" w:cstheme="minorHAnsi"/>
      <w:b/>
      <w:bCs/>
      <w:color w:val="000000"/>
      <w:sz w:val="24"/>
    </w:rPr>
  </w:style>
  <w:style w:type="character" w:customStyle="1" w:styleId="elencoIlivelloCarattere">
    <w:name w:val="elenco I livello Carattere"/>
    <w:basedOn w:val="Carpredefinitoparagrafo"/>
    <w:link w:val="elencoIlivello"/>
    <w:locked/>
    <w:rsid w:val="008679D2"/>
  </w:style>
  <w:style w:type="paragraph" w:customStyle="1" w:styleId="elencoIlivello">
    <w:name w:val="elenco I livello"/>
    <w:basedOn w:val="Corpodeltesto2"/>
    <w:link w:val="elencoIlivelloCarattere"/>
    <w:qFormat/>
    <w:rsid w:val="008679D2"/>
    <w:pPr>
      <w:numPr>
        <w:numId w:val="7"/>
      </w:numPr>
      <w:spacing w:line="276" w:lineRule="auto"/>
    </w:pPr>
    <w:rPr>
      <w:rFonts w:ascii="Calibri" w:eastAsia="Calibri" w:hAnsi="Calibri" w:cs="Times New Roman"/>
      <w:sz w:val="22"/>
      <w:szCs w:val="22"/>
    </w:rPr>
  </w:style>
  <w:style w:type="paragraph" w:styleId="Sottotitolo">
    <w:name w:val="Subtitle"/>
    <w:basedOn w:val="Normale"/>
    <w:next w:val="Normale"/>
    <w:link w:val="SottotitoloCarattere"/>
    <w:uiPriority w:val="11"/>
    <w:qFormat/>
    <w:rsid w:val="00F70652"/>
    <w:pPr>
      <w:numPr>
        <w:ilvl w:val="1"/>
      </w:numPr>
      <w:spacing w:after="240"/>
      <w:ind w:left="426"/>
      <w:jc w:val="center"/>
      <w:outlineLvl w:val="1"/>
    </w:pPr>
    <w:rPr>
      <w:rFonts w:cs="Times New Roman"/>
      <w:i/>
      <w:iCs/>
      <w:szCs w:val="24"/>
    </w:rPr>
  </w:style>
  <w:style w:type="character" w:customStyle="1" w:styleId="SottotitoloCarattere">
    <w:name w:val="Sottotitolo Carattere"/>
    <w:basedOn w:val="Carpredefinitoparagrafo"/>
    <w:link w:val="Sottotitolo"/>
    <w:uiPriority w:val="11"/>
    <w:rsid w:val="00F70652"/>
    <w:rPr>
      <w:rFonts w:ascii="Times New Roman" w:eastAsia="Times New Roman" w:hAnsi="Times New Roman"/>
      <w:i/>
      <w:iCs/>
      <w:sz w:val="24"/>
      <w:szCs w:val="24"/>
    </w:rPr>
  </w:style>
  <w:style w:type="paragraph" w:customStyle="1" w:styleId="CM26">
    <w:name w:val="CM26"/>
    <w:basedOn w:val="Default"/>
    <w:next w:val="Default"/>
    <w:uiPriority w:val="99"/>
    <w:rsid w:val="00573F56"/>
    <w:pPr>
      <w:widowControl w:val="0"/>
    </w:pPr>
    <w:rPr>
      <w:rFonts w:ascii="Kunstler-Script" w:hAnsi="Kunstler-Script" w:cs="Times New Roman"/>
      <w:color w:val="auto"/>
    </w:rPr>
  </w:style>
  <w:style w:type="paragraph" w:customStyle="1" w:styleId="paragraph">
    <w:name w:val="paragraph"/>
    <w:basedOn w:val="Normale"/>
    <w:rsid w:val="008B74BF"/>
    <w:pPr>
      <w:spacing w:before="100" w:beforeAutospacing="1" w:after="100" w:afterAutospacing="1"/>
      <w:jc w:val="left"/>
    </w:pPr>
    <w:rPr>
      <w:rFonts w:cs="Times New Roman"/>
      <w:szCs w:val="24"/>
    </w:rPr>
  </w:style>
  <w:style w:type="character" w:customStyle="1" w:styleId="normaltextrun">
    <w:name w:val="normaltextrun"/>
    <w:basedOn w:val="Carpredefinitoparagrafo"/>
    <w:rsid w:val="008B74BF"/>
  </w:style>
  <w:style w:type="character" w:customStyle="1" w:styleId="eop">
    <w:name w:val="eop"/>
    <w:basedOn w:val="Carpredefinitoparagrafo"/>
    <w:rsid w:val="008B7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6381">
      <w:bodyDiv w:val="1"/>
      <w:marLeft w:val="0"/>
      <w:marRight w:val="0"/>
      <w:marTop w:val="0"/>
      <w:marBottom w:val="0"/>
      <w:divBdr>
        <w:top w:val="none" w:sz="0" w:space="0" w:color="auto"/>
        <w:left w:val="none" w:sz="0" w:space="0" w:color="auto"/>
        <w:bottom w:val="none" w:sz="0" w:space="0" w:color="auto"/>
        <w:right w:val="none" w:sz="0" w:space="0" w:color="auto"/>
      </w:divBdr>
    </w:div>
    <w:div w:id="9841746">
      <w:bodyDiv w:val="1"/>
      <w:marLeft w:val="0"/>
      <w:marRight w:val="0"/>
      <w:marTop w:val="0"/>
      <w:marBottom w:val="0"/>
      <w:divBdr>
        <w:top w:val="none" w:sz="0" w:space="0" w:color="auto"/>
        <w:left w:val="none" w:sz="0" w:space="0" w:color="auto"/>
        <w:bottom w:val="none" w:sz="0" w:space="0" w:color="auto"/>
        <w:right w:val="none" w:sz="0" w:space="0" w:color="auto"/>
      </w:divBdr>
    </w:div>
    <w:div w:id="20472153">
      <w:bodyDiv w:val="1"/>
      <w:marLeft w:val="0"/>
      <w:marRight w:val="0"/>
      <w:marTop w:val="0"/>
      <w:marBottom w:val="0"/>
      <w:divBdr>
        <w:top w:val="none" w:sz="0" w:space="0" w:color="auto"/>
        <w:left w:val="none" w:sz="0" w:space="0" w:color="auto"/>
        <w:bottom w:val="none" w:sz="0" w:space="0" w:color="auto"/>
        <w:right w:val="none" w:sz="0" w:space="0" w:color="auto"/>
      </w:divBdr>
      <w:divsChild>
        <w:div w:id="1918703427">
          <w:marLeft w:val="0"/>
          <w:marRight w:val="0"/>
          <w:marTop w:val="0"/>
          <w:marBottom w:val="0"/>
          <w:divBdr>
            <w:top w:val="none" w:sz="0" w:space="0" w:color="auto"/>
            <w:left w:val="none" w:sz="0" w:space="0" w:color="auto"/>
            <w:bottom w:val="none" w:sz="0" w:space="0" w:color="auto"/>
            <w:right w:val="none" w:sz="0" w:space="0" w:color="auto"/>
          </w:divBdr>
          <w:divsChild>
            <w:div w:id="1181697409">
              <w:marLeft w:val="0"/>
              <w:marRight w:val="0"/>
              <w:marTop w:val="0"/>
              <w:marBottom w:val="0"/>
              <w:divBdr>
                <w:top w:val="none" w:sz="0" w:space="0" w:color="auto"/>
                <w:left w:val="none" w:sz="0" w:space="0" w:color="auto"/>
                <w:bottom w:val="none" w:sz="0" w:space="0" w:color="auto"/>
                <w:right w:val="none" w:sz="0" w:space="0" w:color="auto"/>
              </w:divBdr>
              <w:divsChild>
                <w:div w:id="104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8979">
      <w:bodyDiv w:val="1"/>
      <w:marLeft w:val="0"/>
      <w:marRight w:val="0"/>
      <w:marTop w:val="0"/>
      <w:marBottom w:val="0"/>
      <w:divBdr>
        <w:top w:val="none" w:sz="0" w:space="0" w:color="auto"/>
        <w:left w:val="none" w:sz="0" w:space="0" w:color="auto"/>
        <w:bottom w:val="none" w:sz="0" w:space="0" w:color="auto"/>
        <w:right w:val="none" w:sz="0" w:space="0" w:color="auto"/>
      </w:divBdr>
    </w:div>
    <w:div w:id="32730729">
      <w:bodyDiv w:val="1"/>
      <w:marLeft w:val="0"/>
      <w:marRight w:val="0"/>
      <w:marTop w:val="0"/>
      <w:marBottom w:val="0"/>
      <w:divBdr>
        <w:top w:val="none" w:sz="0" w:space="0" w:color="auto"/>
        <w:left w:val="none" w:sz="0" w:space="0" w:color="auto"/>
        <w:bottom w:val="none" w:sz="0" w:space="0" w:color="auto"/>
        <w:right w:val="none" w:sz="0" w:space="0" w:color="auto"/>
      </w:divBdr>
    </w:div>
    <w:div w:id="51391629">
      <w:bodyDiv w:val="1"/>
      <w:marLeft w:val="0"/>
      <w:marRight w:val="0"/>
      <w:marTop w:val="0"/>
      <w:marBottom w:val="0"/>
      <w:divBdr>
        <w:top w:val="none" w:sz="0" w:space="0" w:color="auto"/>
        <w:left w:val="none" w:sz="0" w:space="0" w:color="auto"/>
        <w:bottom w:val="none" w:sz="0" w:space="0" w:color="auto"/>
        <w:right w:val="none" w:sz="0" w:space="0" w:color="auto"/>
      </w:divBdr>
    </w:div>
    <w:div w:id="56049230">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3694512">
      <w:bodyDiv w:val="1"/>
      <w:marLeft w:val="0"/>
      <w:marRight w:val="0"/>
      <w:marTop w:val="0"/>
      <w:marBottom w:val="0"/>
      <w:divBdr>
        <w:top w:val="none" w:sz="0" w:space="0" w:color="auto"/>
        <w:left w:val="none" w:sz="0" w:space="0" w:color="auto"/>
        <w:bottom w:val="none" w:sz="0" w:space="0" w:color="auto"/>
        <w:right w:val="none" w:sz="0" w:space="0" w:color="auto"/>
      </w:divBdr>
    </w:div>
    <w:div w:id="92478289">
      <w:bodyDiv w:val="1"/>
      <w:marLeft w:val="0"/>
      <w:marRight w:val="0"/>
      <w:marTop w:val="0"/>
      <w:marBottom w:val="0"/>
      <w:divBdr>
        <w:top w:val="none" w:sz="0" w:space="0" w:color="auto"/>
        <w:left w:val="none" w:sz="0" w:space="0" w:color="auto"/>
        <w:bottom w:val="none" w:sz="0" w:space="0" w:color="auto"/>
        <w:right w:val="none" w:sz="0" w:space="0" w:color="auto"/>
      </w:divBdr>
      <w:divsChild>
        <w:div w:id="1958639054">
          <w:marLeft w:val="0"/>
          <w:marRight w:val="0"/>
          <w:marTop w:val="0"/>
          <w:marBottom w:val="0"/>
          <w:divBdr>
            <w:top w:val="none" w:sz="0" w:space="0" w:color="auto"/>
            <w:left w:val="none" w:sz="0" w:space="0" w:color="auto"/>
            <w:bottom w:val="none" w:sz="0" w:space="0" w:color="auto"/>
            <w:right w:val="none" w:sz="0" w:space="0" w:color="auto"/>
          </w:divBdr>
          <w:divsChild>
            <w:div w:id="2092310400">
              <w:marLeft w:val="0"/>
              <w:marRight w:val="0"/>
              <w:marTop w:val="0"/>
              <w:marBottom w:val="0"/>
              <w:divBdr>
                <w:top w:val="none" w:sz="0" w:space="0" w:color="auto"/>
                <w:left w:val="none" w:sz="0" w:space="0" w:color="auto"/>
                <w:bottom w:val="none" w:sz="0" w:space="0" w:color="auto"/>
                <w:right w:val="none" w:sz="0" w:space="0" w:color="auto"/>
              </w:divBdr>
              <w:divsChild>
                <w:div w:id="57181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0704">
      <w:bodyDiv w:val="1"/>
      <w:marLeft w:val="0"/>
      <w:marRight w:val="0"/>
      <w:marTop w:val="0"/>
      <w:marBottom w:val="0"/>
      <w:divBdr>
        <w:top w:val="none" w:sz="0" w:space="0" w:color="auto"/>
        <w:left w:val="none" w:sz="0" w:space="0" w:color="auto"/>
        <w:bottom w:val="none" w:sz="0" w:space="0" w:color="auto"/>
        <w:right w:val="none" w:sz="0" w:space="0" w:color="auto"/>
      </w:divBdr>
      <w:divsChild>
        <w:div w:id="92895851">
          <w:marLeft w:val="0"/>
          <w:marRight w:val="0"/>
          <w:marTop w:val="0"/>
          <w:marBottom w:val="0"/>
          <w:divBdr>
            <w:top w:val="none" w:sz="0" w:space="0" w:color="auto"/>
            <w:left w:val="none" w:sz="0" w:space="0" w:color="auto"/>
            <w:bottom w:val="none" w:sz="0" w:space="0" w:color="auto"/>
            <w:right w:val="none" w:sz="0" w:space="0" w:color="auto"/>
          </w:divBdr>
          <w:divsChild>
            <w:div w:id="332295743">
              <w:marLeft w:val="0"/>
              <w:marRight w:val="0"/>
              <w:marTop w:val="0"/>
              <w:marBottom w:val="0"/>
              <w:divBdr>
                <w:top w:val="none" w:sz="0" w:space="0" w:color="auto"/>
                <w:left w:val="none" w:sz="0" w:space="0" w:color="auto"/>
                <w:bottom w:val="none" w:sz="0" w:space="0" w:color="auto"/>
                <w:right w:val="none" w:sz="0" w:space="0" w:color="auto"/>
              </w:divBdr>
              <w:divsChild>
                <w:div w:id="174726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645">
      <w:bodyDiv w:val="1"/>
      <w:marLeft w:val="0"/>
      <w:marRight w:val="0"/>
      <w:marTop w:val="0"/>
      <w:marBottom w:val="0"/>
      <w:divBdr>
        <w:top w:val="none" w:sz="0" w:space="0" w:color="auto"/>
        <w:left w:val="none" w:sz="0" w:space="0" w:color="auto"/>
        <w:bottom w:val="none" w:sz="0" w:space="0" w:color="auto"/>
        <w:right w:val="none" w:sz="0" w:space="0" w:color="auto"/>
      </w:divBdr>
    </w:div>
    <w:div w:id="173426472">
      <w:bodyDiv w:val="1"/>
      <w:marLeft w:val="0"/>
      <w:marRight w:val="0"/>
      <w:marTop w:val="0"/>
      <w:marBottom w:val="0"/>
      <w:divBdr>
        <w:top w:val="none" w:sz="0" w:space="0" w:color="auto"/>
        <w:left w:val="none" w:sz="0" w:space="0" w:color="auto"/>
        <w:bottom w:val="none" w:sz="0" w:space="0" w:color="auto"/>
        <w:right w:val="none" w:sz="0" w:space="0" w:color="auto"/>
      </w:divBdr>
      <w:divsChild>
        <w:div w:id="845442269">
          <w:marLeft w:val="0"/>
          <w:marRight w:val="0"/>
          <w:marTop w:val="0"/>
          <w:marBottom w:val="0"/>
          <w:divBdr>
            <w:top w:val="none" w:sz="0" w:space="0" w:color="auto"/>
            <w:left w:val="none" w:sz="0" w:space="0" w:color="auto"/>
            <w:bottom w:val="none" w:sz="0" w:space="0" w:color="auto"/>
            <w:right w:val="none" w:sz="0" w:space="0" w:color="auto"/>
          </w:divBdr>
          <w:divsChild>
            <w:div w:id="1997226510">
              <w:marLeft w:val="0"/>
              <w:marRight w:val="0"/>
              <w:marTop w:val="0"/>
              <w:marBottom w:val="0"/>
              <w:divBdr>
                <w:top w:val="none" w:sz="0" w:space="0" w:color="auto"/>
                <w:left w:val="none" w:sz="0" w:space="0" w:color="auto"/>
                <w:bottom w:val="none" w:sz="0" w:space="0" w:color="auto"/>
                <w:right w:val="none" w:sz="0" w:space="0" w:color="auto"/>
              </w:divBdr>
              <w:divsChild>
                <w:div w:id="5882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4907">
      <w:bodyDiv w:val="1"/>
      <w:marLeft w:val="0"/>
      <w:marRight w:val="0"/>
      <w:marTop w:val="0"/>
      <w:marBottom w:val="0"/>
      <w:divBdr>
        <w:top w:val="none" w:sz="0" w:space="0" w:color="auto"/>
        <w:left w:val="none" w:sz="0" w:space="0" w:color="auto"/>
        <w:bottom w:val="none" w:sz="0" w:space="0" w:color="auto"/>
        <w:right w:val="none" w:sz="0" w:space="0" w:color="auto"/>
      </w:divBdr>
    </w:div>
    <w:div w:id="175270676">
      <w:bodyDiv w:val="1"/>
      <w:marLeft w:val="0"/>
      <w:marRight w:val="0"/>
      <w:marTop w:val="0"/>
      <w:marBottom w:val="0"/>
      <w:divBdr>
        <w:top w:val="none" w:sz="0" w:space="0" w:color="auto"/>
        <w:left w:val="none" w:sz="0" w:space="0" w:color="auto"/>
        <w:bottom w:val="none" w:sz="0" w:space="0" w:color="auto"/>
        <w:right w:val="none" w:sz="0" w:space="0" w:color="auto"/>
      </w:divBdr>
      <w:divsChild>
        <w:div w:id="1128820887">
          <w:marLeft w:val="0"/>
          <w:marRight w:val="0"/>
          <w:marTop w:val="0"/>
          <w:marBottom w:val="0"/>
          <w:divBdr>
            <w:top w:val="none" w:sz="0" w:space="0" w:color="auto"/>
            <w:left w:val="none" w:sz="0" w:space="0" w:color="auto"/>
            <w:bottom w:val="none" w:sz="0" w:space="0" w:color="auto"/>
            <w:right w:val="none" w:sz="0" w:space="0" w:color="auto"/>
          </w:divBdr>
          <w:divsChild>
            <w:div w:id="910655008">
              <w:marLeft w:val="0"/>
              <w:marRight w:val="0"/>
              <w:marTop w:val="0"/>
              <w:marBottom w:val="0"/>
              <w:divBdr>
                <w:top w:val="none" w:sz="0" w:space="0" w:color="auto"/>
                <w:left w:val="none" w:sz="0" w:space="0" w:color="auto"/>
                <w:bottom w:val="none" w:sz="0" w:space="0" w:color="auto"/>
                <w:right w:val="none" w:sz="0" w:space="0" w:color="auto"/>
              </w:divBdr>
              <w:divsChild>
                <w:div w:id="2850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0779">
      <w:bodyDiv w:val="1"/>
      <w:marLeft w:val="0"/>
      <w:marRight w:val="0"/>
      <w:marTop w:val="0"/>
      <w:marBottom w:val="0"/>
      <w:divBdr>
        <w:top w:val="none" w:sz="0" w:space="0" w:color="auto"/>
        <w:left w:val="none" w:sz="0" w:space="0" w:color="auto"/>
        <w:bottom w:val="none" w:sz="0" w:space="0" w:color="auto"/>
        <w:right w:val="none" w:sz="0" w:space="0" w:color="auto"/>
      </w:divBdr>
    </w:div>
    <w:div w:id="221915602">
      <w:bodyDiv w:val="1"/>
      <w:marLeft w:val="0"/>
      <w:marRight w:val="0"/>
      <w:marTop w:val="0"/>
      <w:marBottom w:val="0"/>
      <w:divBdr>
        <w:top w:val="none" w:sz="0" w:space="0" w:color="auto"/>
        <w:left w:val="none" w:sz="0" w:space="0" w:color="auto"/>
        <w:bottom w:val="none" w:sz="0" w:space="0" w:color="auto"/>
        <w:right w:val="none" w:sz="0" w:space="0" w:color="auto"/>
      </w:divBdr>
    </w:div>
    <w:div w:id="233131724">
      <w:bodyDiv w:val="1"/>
      <w:marLeft w:val="0"/>
      <w:marRight w:val="0"/>
      <w:marTop w:val="0"/>
      <w:marBottom w:val="0"/>
      <w:divBdr>
        <w:top w:val="none" w:sz="0" w:space="0" w:color="auto"/>
        <w:left w:val="none" w:sz="0" w:space="0" w:color="auto"/>
        <w:bottom w:val="none" w:sz="0" w:space="0" w:color="auto"/>
        <w:right w:val="none" w:sz="0" w:space="0" w:color="auto"/>
      </w:divBdr>
    </w:div>
    <w:div w:id="246698261">
      <w:bodyDiv w:val="1"/>
      <w:marLeft w:val="0"/>
      <w:marRight w:val="0"/>
      <w:marTop w:val="0"/>
      <w:marBottom w:val="0"/>
      <w:divBdr>
        <w:top w:val="none" w:sz="0" w:space="0" w:color="auto"/>
        <w:left w:val="none" w:sz="0" w:space="0" w:color="auto"/>
        <w:bottom w:val="none" w:sz="0" w:space="0" w:color="auto"/>
        <w:right w:val="none" w:sz="0" w:space="0" w:color="auto"/>
      </w:divBdr>
    </w:div>
    <w:div w:id="261571946">
      <w:bodyDiv w:val="1"/>
      <w:marLeft w:val="0"/>
      <w:marRight w:val="0"/>
      <w:marTop w:val="0"/>
      <w:marBottom w:val="0"/>
      <w:divBdr>
        <w:top w:val="none" w:sz="0" w:space="0" w:color="auto"/>
        <w:left w:val="none" w:sz="0" w:space="0" w:color="auto"/>
        <w:bottom w:val="none" w:sz="0" w:space="0" w:color="auto"/>
        <w:right w:val="none" w:sz="0" w:space="0" w:color="auto"/>
      </w:divBdr>
    </w:div>
    <w:div w:id="276066925">
      <w:bodyDiv w:val="1"/>
      <w:marLeft w:val="0"/>
      <w:marRight w:val="0"/>
      <w:marTop w:val="0"/>
      <w:marBottom w:val="0"/>
      <w:divBdr>
        <w:top w:val="none" w:sz="0" w:space="0" w:color="auto"/>
        <w:left w:val="none" w:sz="0" w:space="0" w:color="auto"/>
        <w:bottom w:val="none" w:sz="0" w:space="0" w:color="auto"/>
        <w:right w:val="none" w:sz="0" w:space="0" w:color="auto"/>
      </w:divBdr>
      <w:divsChild>
        <w:div w:id="1463113397">
          <w:marLeft w:val="0"/>
          <w:marRight w:val="0"/>
          <w:marTop w:val="0"/>
          <w:marBottom w:val="0"/>
          <w:divBdr>
            <w:top w:val="none" w:sz="0" w:space="0" w:color="auto"/>
            <w:left w:val="none" w:sz="0" w:space="0" w:color="auto"/>
            <w:bottom w:val="none" w:sz="0" w:space="0" w:color="auto"/>
            <w:right w:val="none" w:sz="0" w:space="0" w:color="auto"/>
          </w:divBdr>
          <w:divsChild>
            <w:div w:id="1759908224">
              <w:marLeft w:val="0"/>
              <w:marRight w:val="0"/>
              <w:marTop w:val="0"/>
              <w:marBottom w:val="0"/>
              <w:divBdr>
                <w:top w:val="none" w:sz="0" w:space="0" w:color="auto"/>
                <w:left w:val="none" w:sz="0" w:space="0" w:color="auto"/>
                <w:bottom w:val="none" w:sz="0" w:space="0" w:color="auto"/>
                <w:right w:val="none" w:sz="0" w:space="0" w:color="auto"/>
              </w:divBdr>
              <w:divsChild>
                <w:div w:id="19281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1013">
      <w:bodyDiv w:val="1"/>
      <w:marLeft w:val="0"/>
      <w:marRight w:val="0"/>
      <w:marTop w:val="0"/>
      <w:marBottom w:val="0"/>
      <w:divBdr>
        <w:top w:val="none" w:sz="0" w:space="0" w:color="auto"/>
        <w:left w:val="none" w:sz="0" w:space="0" w:color="auto"/>
        <w:bottom w:val="none" w:sz="0" w:space="0" w:color="auto"/>
        <w:right w:val="none" w:sz="0" w:space="0" w:color="auto"/>
      </w:divBdr>
    </w:div>
    <w:div w:id="324430800">
      <w:bodyDiv w:val="1"/>
      <w:marLeft w:val="0"/>
      <w:marRight w:val="0"/>
      <w:marTop w:val="0"/>
      <w:marBottom w:val="0"/>
      <w:divBdr>
        <w:top w:val="none" w:sz="0" w:space="0" w:color="auto"/>
        <w:left w:val="none" w:sz="0" w:space="0" w:color="auto"/>
        <w:bottom w:val="none" w:sz="0" w:space="0" w:color="auto"/>
        <w:right w:val="none" w:sz="0" w:space="0" w:color="auto"/>
      </w:divBdr>
    </w:div>
    <w:div w:id="333532692">
      <w:bodyDiv w:val="1"/>
      <w:marLeft w:val="0"/>
      <w:marRight w:val="0"/>
      <w:marTop w:val="0"/>
      <w:marBottom w:val="0"/>
      <w:divBdr>
        <w:top w:val="none" w:sz="0" w:space="0" w:color="auto"/>
        <w:left w:val="none" w:sz="0" w:space="0" w:color="auto"/>
        <w:bottom w:val="none" w:sz="0" w:space="0" w:color="auto"/>
        <w:right w:val="none" w:sz="0" w:space="0" w:color="auto"/>
      </w:divBdr>
    </w:div>
    <w:div w:id="394664891">
      <w:bodyDiv w:val="1"/>
      <w:marLeft w:val="0"/>
      <w:marRight w:val="0"/>
      <w:marTop w:val="0"/>
      <w:marBottom w:val="0"/>
      <w:divBdr>
        <w:top w:val="none" w:sz="0" w:space="0" w:color="auto"/>
        <w:left w:val="none" w:sz="0" w:space="0" w:color="auto"/>
        <w:bottom w:val="none" w:sz="0" w:space="0" w:color="auto"/>
        <w:right w:val="none" w:sz="0" w:space="0" w:color="auto"/>
      </w:divBdr>
      <w:divsChild>
        <w:div w:id="1790196187">
          <w:marLeft w:val="0"/>
          <w:marRight w:val="0"/>
          <w:marTop w:val="0"/>
          <w:marBottom w:val="0"/>
          <w:divBdr>
            <w:top w:val="none" w:sz="0" w:space="0" w:color="auto"/>
            <w:left w:val="none" w:sz="0" w:space="0" w:color="auto"/>
            <w:bottom w:val="none" w:sz="0" w:space="0" w:color="auto"/>
            <w:right w:val="none" w:sz="0" w:space="0" w:color="auto"/>
          </w:divBdr>
          <w:divsChild>
            <w:div w:id="1689020780">
              <w:marLeft w:val="0"/>
              <w:marRight w:val="0"/>
              <w:marTop w:val="0"/>
              <w:marBottom w:val="0"/>
              <w:divBdr>
                <w:top w:val="none" w:sz="0" w:space="0" w:color="auto"/>
                <w:left w:val="none" w:sz="0" w:space="0" w:color="auto"/>
                <w:bottom w:val="none" w:sz="0" w:space="0" w:color="auto"/>
                <w:right w:val="none" w:sz="0" w:space="0" w:color="auto"/>
              </w:divBdr>
              <w:divsChild>
                <w:div w:id="19061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753">
      <w:bodyDiv w:val="1"/>
      <w:marLeft w:val="0"/>
      <w:marRight w:val="0"/>
      <w:marTop w:val="0"/>
      <w:marBottom w:val="0"/>
      <w:divBdr>
        <w:top w:val="none" w:sz="0" w:space="0" w:color="auto"/>
        <w:left w:val="none" w:sz="0" w:space="0" w:color="auto"/>
        <w:bottom w:val="none" w:sz="0" w:space="0" w:color="auto"/>
        <w:right w:val="none" w:sz="0" w:space="0" w:color="auto"/>
      </w:divBdr>
    </w:div>
    <w:div w:id="475297900">
      <w:bodyDiv w:val="1"/>
      <w:marLeft w:val="0"/>
      <w:marRight w:val="0"/>
      <w:marTop w:val="0"/>
      <w:marBottom w:val="0"/>
      <w:divBdr>
        <w:top w:val="none" w:sz="0" w:space="0" w:color="auto"/>
        <w:left w:val="none" w:sz="0" w:space="0" w:color="auto"/>
        <w:bottom w:val="none" w:sz="0" w:space="0" w:color="auto"/>
        <w:right w:val="none" w:sz="0" w:space="0" w:color="auto"/>
      </w:divBdr>
    </w:div>
    <w:div w:id="490609699">
      <w:bodyDiv w:val="1"/>
      <w:marLeft w:val="0"/>
      <w:marRight w:val="0"/>
      <w:marTop w:val="0"/>
      <w:marBottom w:val="0"/>
      <w:divBdr>
        <w:top w:val="none" w:sz="0" w:space="0" w:color="auto"/>
        <w:left w:val="none" w:sz="0" w:space="0" w:color="auto"/>
        <w:bottom w:val="none" w:sz="0" w:space="0" w:color="auto"/>
        <w:right w:val="none" w:sz="0" w:space="0" w:color="auto"/>
      </w:divBdr>
    </w:div>
    <w:div w:id="544146953">
      <w:bodyDiv w:val="1"/>
      <w:marLeft w:val="0"/>
      <w:marRight w:val="0"/>
      <w:marTop w:val="0"/>
      <w:marBottom w:val="0"/>
      <w:divBdr>
        <w:top w:val="none" w:sz="0" w:space="0" w:color="auto"/>
        <w:left w:val="none" w:sz="0" w:space="0" w:color="auto"/>
        <w:bottom w:val="none" w:sz="0" w:space="0" w:color="auto"/>
        <w:right w:val="none" w:sz="0" w:space="0" w:color="auto"/>
      </w:divBdr>
      <w:divsChild>
        <w:div w:id="1184905171">
          <w:marLeft w:val="0"/>
          <w:marRight w:val="0"/>
          <w:marTop w:val="0"/>
          <w:marBottom w:val="0"/>
          <w:divBdr>
            <w:top w:val="none" w:sz="0" w:space="0" w:color="auto"/>
            <w:left w:val="none" w:sz="0" w:space="0" w:color="auto"/>
            <w:bottom w:val="none" w:sz="0" w:space="0" w:color="auto"/>
            <w:right w:val="none" w:sz="0" w:space="0" w:color="auto"/>
          </w:divBdr>
          <w:divsChild>
            <w:div w:id="380372754">
              <w:marLeft w:val="0"/>
              <w:marRight w:val="0"/>
              <w:marTop w:val="0"/>
              <w:marBottom w:val="0"/>
              <w:divBdr>
                <w:top w:val="none" w:sz="0" w:space="0" w:color="auto"/>
                <w:left w:val="none" w:sz="0" w:space="0" w:color="auto"/>
                <w:bottom w:val="none" w:sz="0" w:space="0" w:color="auto"/>
                <w:right w:val="none" w:sz="0" w:space="0" w:color="auto"/>
              </w:divBdr>
              <w:divsChild>
                <w:div w:id="2269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3668">
      <w:bodyDiv w:val="1"/>
      <w:marLeft w:val="0"/>
      <w:marRight w:val="0"/>
      <w:marTop w:val="0"/>
      <w:marBottom w:val="0"/>
      <w:divBdr>
        <w:top w:val="none" w:sz="0" w:space="0" w:color="auto"/>
        <w:left w:val="none" w:sz="0" w:space="0" w:color="auto"/>
        <w:bottom w:val="none" w:sz="0" w:space="0" w:color="auto"/>
        <w:right w:val="none" w:sz="0" w:space="0" w:color="auto"/>
      </w:divBdr>
    </w:div>
    <w:div w:id="562496079">
      <w:bodyDiv w:val="1"/>
      <w:marLeft w:val="0"/>
      <w:marRight w:val="0"/>
      <w:marTop w:val="0"/>
      <w:marBottom w:val="0"/>
      <w:divBdr>
        <w:top w:val="none" w:sz="0" w:space="0" w:color="auto"/>
        <w:left w:val="none" w:sz="0" w:space="0" w:color="auto"/>
        <w:bottom w:val="none" w:sz="0" w:space="0" w:color="auto"/>
        <w:right w:val="none" w:sz="0" w:space="0" w:color="auto"/>
      </w:divBdr>
    </w:div>
    <w:div w:id="580872994">
      <w:bodyDiv w:val="1"/>
      <w:marLeft w:val="0"/>
      <w:marRight w:val="0"/>
      <w:marTop w:val="0"/>
      <w:marBottom w:val="0"/>
      <w:divBdr>
        <w:top w:val="none" w:sz="0" w:space="0" w:color="auto"/>
        <w:left w:val="none" w:sz="0" w:space="0" w:color="auto"/>
        <w:bottom w:val="none" w:sz="0" w:space="0" w:color="auto"/>
        <w:right w:val="none" w:sz="0" w:space="0" w:color="auto"/>
      </w:divBdr>
    </w:div>
    <w:div w:id="588734075">
      <w:bodyDiv w:val="1"/>
      <w:marLeft w:val="0"/>
      <w:marRight w:val="0"/>
      <w:marTop w:val="0"/>
      <w:marBottom w:val="0"/>
      <w:divBdr>
        <w:top w:val="none" w:sz="0" w:space="0" w:color="auto"/>
        <w:left w:val="none" w:sz="0" w:space="0" w:color="auto"/>
        <w:bottom w:val="none" w:sz="0" w:space="0" w:color="auto"/>
        <w:right w:val="none" w:sz="0" w:space="0" w:color="auto"/>
      </w:divBdr>
    </w:div>
    <w:div w:id="601962882">
      <w:bodyDiv w:val="1"/>
      <w:marLeft w:val="0"/>
      <w:marRight w:val="0"/>
      <w:marTop w:val="0"/>
      <w:marBottom w:val="0"/>
      <w:divBdr>
        <w:top w:val="none" w:sz="0" w:space="0" w:color="auto"/>
        <w:left w:val="none" w:sz="0" w:space="0" w:color="auto"/>
        <w:bottom w:val="none" w:sz="0" w:space="0" w:color="auto"/>
        <w:right w:val="none" w:sz="0" w:space="0" w:color="auto"/>
      </w:divBdr>
    </w:div>
    <w:div w:id="662120597">
      <w:bodyDiv w:val="1"/>
      <w:marLeft w:val="0"/>
      <w:marRight w:val="0"/>
      <w:marTop w:val="0"/>
      <w:marBottom w:val="0"/>
      <w:divBdr>
        <w:top w:val="none" w:sz="0" w:space="0" w:color="auto"/>
        <w:left w:val="none" w:sz="0" w:space="0" w:color="auto"/>
        <w:bottom w:val="none" w:sz="0" w:space="0" w:color="auto"/>
        <w:right w:val="none" w:sz="0" w:space="0" w:color="auto"/>
      </w:divBdr>
    </w:div>
    <w:div w:id="673607088">
      <w:bodyDiv w:val="1"/>
      <w:marLeft w:val="0"/>
      <w:marRight w:val="0"/>
      <w:marTop w:val="0"/>
      <w:marBottom w:val="0"/>
      <w:divBdr>
        <w:top w:val="none" w:sz="0" w:space="0" w:color="auto"/>
        <w:left w:val="none" w:sz="0" w:space="0" w:color="auto"/>
        <w:bottom w:val="none" w:sz="0" w:space="0" w:color="auto"/>
        <w:right w:val="none" w:sz="0" w:space="0" w:color="auto"/>
      </w:divBdr>
      <w:divsChild>
        <w:div w:id="1602911565">
          <w:marLeft w:val="0"/>
          <w:marRight w:val="0"/>
          <w:marTop w:val="0"/>
          <w:marBottom w:val="0"/>
          <w:divBdr>
            <w:top w:val="none" w:sz="0" w:space="0" w:color="auto"/>
            <w:left w:val="none" w:sz="0" w:space="0" w:color="auto"/>
            <w:bottom w:val="none" w:sz="0" w:space="0" w:color="auto"/>
            <w:right w:val="none" w:sz="0" w:space="0" w:color="auto"/>
          </w:divBdr>
          <w:divsChild>
            <w:div w:id="1876383345">
              <w:marLeft w:val="0"/>
              <w:marRight w:val="0"/>
              <w:marTop w:val="0"/>
              <w:marBottom w:val="0"/>
              <w:divBdr>
                <w:top w:val="none" w:sz="0" w:space="0" w:color="auto"/>
                <w:left w:val="none" w:sz="0" w:space="0" w:color="auto"/>
                <w:bottom w:val="none" w:sz="0" w:space="0" w:color="auto"/>
                <w:right w:val="none" w:sz="0" w:space="0" w:color="auto"/>
              </w:divBdr>
              <w:divsChild>
                <w:div w:id="118208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87275">
      <w:bodyDiv w:val="1"/>
      <w:marLeft w:val="0"/>
      <w:marRight w:val="0"/>
      <w:marTop w:val="0"/>
      <w:marBottom w:val="0"/>
      <w:divBdr>
        <w:top w:val="none" w:sz="0" w:space="0" w:color="auto"/>
        <w:left w:val="none" w:sz="0" w:space="0" w:color="auto"/>
        <w:bottom w:val="none" w:sz="0" w:space="0" w:color="auto"/>
        <w:right w:val="none" w:sz="0" w:space="0" w:color="auto"/>
      </w:divBdr>
    </w:div>
    <w:div w:id="735707611">
      <w:bodyDiv w:val="1"/>
      <w:marLeft w:val="0"/>
      <w:marRight w:val="0"/>
      <w:marTop w:val="0"/>
      <w:marBottom w:val="0"/>
      <w:divBdr>
        <w:top w:val="none" w:sz="0" w:space="0" w:color="auto"/>
        <w:left w:val="none" w:sz="0" w:space="0" w:color="auto"/>
        <w:bottom w:val="none" w:sz="0" w:space="0" w:color="auto"/>
        <w:right w:val="none" w:sz="0" w:space="0" w:color="auto"/>
      </w:divBdr>
    </w:div>
    <w:div w:id="780495251">
      <w:bodyDiv w:val="1"/>
      <w:marLeft w:val="0"/>
      <w:marRight w:val="0"/>
      <w:marTop w:val="0"/>
      <w:marBottom w:val="0"/>
      <w:divBdr>
        <w:top w:val="none" w:sz="0" w:space="0" w:color="auto"/>
        <w:left w:val="none" w:sz="0" w:space="0" w:color="auto"/>
        <w:bottom w:val="none" w:sz="0" w:space="0" w:color="auto"/>
        <w:right w:val="none" w:sz="0" w:space="0" w:color="auto"/>
      </w:divBdr>
      <w:divsChild>
        <w:div w:id="1153646948">
          <w:marLeft w:val="0"/>
          <w:marRight w:val="0"/>
          <w:marTop w:val="0"/>
          <w:marBottom w:val="0"/>
          <w:divBdr>
            <w:top w:val="none" w:sz="0" w:space="0" w:color="auto"/>
            <w:left w:val="none" w:sz="0" w:space="0" w:color="auto"/>
            <w:bottom w:val="none" w:sz="0" w:space="0" w:color="auto"/>
            <w:right w:val="none" w:sz="0" w:space="0" w:color="auto"/>
          </w:divBdr>
          <w:divsChild>
            <w:div w:id="486942971">
              <w:marLeft w:val="0"/>
              <w:marRight w:val="0"/>
              <w:marTop w:val="0"/>
              <w:marBottom w:val="0"/>
              <w:divBdr>
                <w:top w:val="none" w:sz="0" w:space="0" w:color="auto"/>
                <w:left w:val="none" w:sz="0" w:space="0" w:color="auto"/>
                <w:bottom w:val="none" w:sz="0" w:space="0" w:color="auto"/>
                <w:right w:val="none" w:sz="0" w:space="0" w:color="auto"/>
              </w:divBdr>
              <w:divsChild>
                <w:div w:id="20006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79860">
      <w:bodyDiv w:val="1"/>
      <w:marLeft w:val="0"/>
      <w:marRight w:val="0"/>
      <w:marTop w:val="0"/>
      <w:marBottom w:val="0"/>
      <w:divBdr>
        <w:top w:val="none" w:sz="0" w:space="0" w:color="auto"/>
        <w:left w:val="none" w:sz="0" w:space="0" w:color="auto"/>
        <w:bottom w:val="none" w:sz="0" w:space="0" w:color="auto"/>
        <w:right w:val="none" w:sz="0" w:space="0" w:color="auto"/>
      </w:divBdr>
      <w:divsChild>
        <w:div w:id="1628462521">
          <w:marLeft w:val="0"/>
          <w:marRight w:val="0"/>
          <w:marTop w:val="0"/>
          <w:marBottom w:val="0"/>
          <w:divBdr>
            <w:top w:val="none" w:sz="0" w:space="0" w:color="auto"/>
            <w:left w:val="none" w:sz="0" w:space="0" w:color="auto"/>
            <w:bottom w:val="none" w:sz="0" w:space="0" w:color="auto"/>
            <w:right w:val="none" w:sz="0" w:space="0" w:color="auto"/>
          </w:divBdr>
          <w:divsChild>
            <w:div w:id="111555884">
              <w:marLeft w:val="0"/>
              <w:marRight w:val="0"/>
              <w:marTop w:val="0"/>
              <w:marBottom w:val="0"/>
              <w:divBdr>
                <w:top w:val="none" w:sz="0" w:space="0" w:color="auto"/>
                <w:left w:val="none" w:sz="0" w:space="0" w:color="auto"/>
                <w:bottom w:val="none" w:sz="0" w:space="0" w:color="auto"/>
                <w:right w:val="none" w:sz="0" w:space="0" w:color="auto"/>
              </w:divBdr>
              <w:divsChild>
                <w:div w:id="131756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89973">
      <w:bodyDiv w:val="1"/>
      <w:marLeft w:val="0"/>
      <w:marRight w:val="0"/>
      <w:marTop w:val="0"/>
      <w:marBottom w:val="0"/>
      <w:divBdr>
        <w:top w:val="none" w:sz="0" w:space="0" w:color="auto"/>
        <w:left w:val="none" w:sz="0" w:space="0" w:color="auto"/>
        <w:bottom w:val="none" w:sz="0" w:space="0" w:color="auto"/>
        <w:right w:val="none" w:sz="0" w:space="0" w:color="auto"/>
      </w:divBdr>
    </w:div>
    <w:div w:id="795299263">
      <w:bodyDiv w:val="1"/>
      <w:marLeft w:val="0"/>
      <w:marRight w:val="0"/>
      <w:marTop w:val="0"/>
      <w:marBottom w:val="0"/>
      <w:divBdr>
        <w:top w:val="none" w:sz="0" w:space="0" w:color="auto"/>
        <w:left w:val="none" w:sz="0" w:space="0" w:color="auto"/>
        <w:bottom w:val="none" w:sz="0" w:space="0" w:color="auto"/>
        <w:right w:val="none" w:sz="0" w:space="0" w:color="auto"/>
      </w:divBdr>
    </w:div>
    <w:div w:id="835654708">
      <w:bodyDiv w:val="1"/>
      <w:marLeft w:val="0"/>
      <w:marRight w:val="0"/>
      <w:marTop w:val="0"/>
      <w:marBottom w:val="0"/>
      <w:divBdr>
        <w:top w:val="none" w:sz="0" w:space="0" w:color="auto"/>
        <w:left w:val="none" w:sz="0" w:space="0" w:color="auto"/>
        <w:bottom w:val="none" w:sz="0" w:space="0" w:color="auto"/>
        <w:right w:val="none" w:sz="0" w:space="0" w:color="auto"/>
      </w:divBdr>
    </w:div>
    <w:div w:id="837890679">
      <w:bodyDiv w:val="1"/>
      <w:marLeft w:val="0"/>
      <w:marRight w:val="0"/>
      <w:marTop w:val="0"/>
      <w:marBottom w:val="0"/>
      <w:divBdr>
        <w:top w:val="none" w:sz="0" w:space="0" w:color="auto"/>
        <w:left w:val="none" w:sz="0" w:space="0" w:color="auto"/>
        <w:bottom w:val="none" w:sz="0" w:space="0" w:color="auto"/>
        <w:right w:val="none" w:sz="0" w:space="0" w:color="auto"/>
      </w:divBdr>
    </w:div>
    <w:div w:id="867793601">
      <w:bodyDiv w:val="1"/>
      <w:marLeft w:val="0"/>
      <w:marRight w:val="0"/>
      <w:marTop w:val="0"/>
      <w:marBottom w:val="0"/>
      <w:divBdr>
        <w:top w:val="none" w:sz="0" w:space="0" w:color="auto"/>
        <w:left w:val="none" w:sz="0" w:space="0" w:color="auto"/>
        <w:bottom w:val="none" w:sz="0" w:space="0" w:color="auto"/>
        <w:right w:val="none" w:sz="0" w:space="0" w:color="auto"/>
      </w:divBdr>
    </w:div>
    <w:div w:id="874394547">
      <w:bodyDiv w:val="1"/>
      <w:marLeft w:val="0"/>
      <w:marRight w:val="0"/>
      <w:marTop w:val="0"/>
      <w:marBottom w:val="0"/>
      <w:divBdr>
        <w:top w:val="none" w:sz="0" w:space="0" w:color="auto"/>
        <w:left w:val="none" w:sz="0" w:space="0" w:color="auto"/>
        <w:bottom w:val="none" w:sz="0" w:space="0" w:color="auto"/>
        <w:right w:val="none" w:sz="0" w:space="0" w:color="auto"/>
      </w:divBdr>
    </w:div>
    <w:div w:id="889196537">
      <w:bodyDiv w:val="1"/>
      <w:marLeft w:val="0"/>
      <w:marRight w:val="0"/>
      <w:marTop w:val="0"/>
      <w:marBottom w:val="0"/>
      <w:divBdr>
        <w:top w:val="none" w:sz="0" w:space="0" w:color="auto"/>
        <w:left w:val="none" w:sz="0" w:space="0" w:color="auto"/>
        <w:bottom w:val="none" w:sz="0" w:space="0" w:color="auto"/>
        <w:right w:val="none" w:sz="0" w:space="0" w:color="auto"/>
      </w:divBdr>
      <w:divsChild>
        <w:div w:id="154565538">
          <w:marLeft w:val="0"/>
          <w:marRight w:val="0"/>
          <w:marTop w:val="0"/>
          <w:marBottom w:val="0"/>
          <w:divBdr>
            <w:top w:val="none" w:sz="0" w:space="0" w:color="auto"/>
            <w:left w:val="none" w:sz="0" w:space="0" w:color="auto"/>
            <w:bottom w:val="none" w:sz="0" w:space="0" w:color="auto"/>
            <w:right w:val="none" w:sz="0" w:space="0" w:color="auto"/>
          </w:divBdr>
          <w:divsChild>
            <w:div w:id="83769401">
              <w:marLeft w:val="0"/>
              <w:marRight w:val="0"/>
              <w:marTop w:val="0"/>
              <w:marBottom w:val="0"/>
              <w:divBdr>
                <w:top w:val="none" w:sz="0" w:space="0" w:color="auto"/>
                <w:left w:val="none" w:sz="0" w:space="0" w:color="auto"/>
                <w:bottom w:val="none" w:sz="0" w:space="0" w:color="auto"/>
                <w:right w:val="none" w:sz="0" w:space="0" w:color="auto"/>
              </w:divBdr>
              <w:divsChild>
                <w:div w:id="47922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039087">
      <w:bodyDiv w:val="1"/>
      <w:marLeft w:val="0"/>
      <w:marRight w:val="0"/>
      <w:marTop w:val="0"/>
      <w:marBottom w:val="0"/>
      <w:divBdr>
        <w:top w:val="none" w:sz="0" w:space="0" w:color="auto"/>
        <w:left w:val="none" w:sz="0" w:space="0" w:color="auto"/>
        <w:bottom w:val="none" w:sz="0" w:space="0" w:color="auto"/>
        <w:right w:val="none" w:sz="0" w:space="0" w:color="auto"/>
      </w:divBdr>
      <w:divsChild>
        <w:div w:id="1573856930">
          <w:marLeft w:val="0"/>
          <w:marRight w:val="0"/>
          <w:marTop w:val="0"/>
          <w:marBottom w:val="0"/>
          <w:divBdr>
            <w:top w:val="none" w:sz="0" w:space="0" w:color="auto"/>
            <w:left w:val="none" w:sz="0" w:space="0" w:color="auto"/>
            <w:bottom w:val="none" w:sz="0" w:space="0" w:color="auto"/>
            <w:right w:val="none" w:sz="0" w:space="0" w:color="auto"/>
          </w:divBdr>
          <w:divsChild>
            <w:div w:id="466123297">
              <w:marLeft w:val="0"/>
              <w:marRight w:val="0"/>
              <w:marTop w:val="0"/>
              <w:marBottom w:val="0"/>
              <w:divBdr>
                <w:top w:val="none" w:sz="0" w:space="0" w:color="auto"/>
                <w:left w:val="none" w:sz="0" w:space="0" w:color="auto"/>
                <w:bottom w:val="none" w:sz="0" w:space="0" w:color="auto"/>
                <w:right w:val="none" w:sz="0" w:space="0" w:color="auto"/>
              </w:divBdr>
              <w:divsChild>
                <w:div w:id="5785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27653">
      <w:bodyDiv w:val="1"/>
      <w:marLeft w:val="0"/>
      <w:marRight w:val="0"/>
      <w:marTop w:val="0"/>
      <w:marBottom w:val="0"/>
      <w:divBdr>
        <w:top w:val="none" w:sz="0" w:space="0" w:color="auto"/>
        <w:left w:val="none" w:sz="0" w:space="0" w:color="auto"/>
        <w:bottom w:val="none" w:sz="0" w:space="0" w:color="auto"/>
        <w:right w:val="none" w:sz="0" w:space="0" w:color="auto"/>
      </w:divBdr>
    </w:div>
    <w:div w:id="1013531725">
      <w:bodyDiv w:val="1"/>
      <w:marLeft w:val="0"/>
      <w:marRight w:val="0"/>
      <w:marTop w:val="0"/>
      <w:marBottom w:val="0"/>
      <w:divBdr>
        <w:top w:val="none" w:sz="0" w:space="0" w:color="auto"/>
        <w:left w:val="none" w:sz="0" w:space="0" w:color="auto"/>
        <w:bottom w:val="none" w:sz="0" w:space="0" w:color="auto"/>
        <w:right w:val="none" w:sz="0" w:space="0" w:color="auto"/>
      </w:divBdr>
    </w:div>
    <w:div w:id="1094715534">
      <w:bodyDiv w:val="1"/>
      <w:marLeft w:val="0"/>
      <w:marRight w:val="0"/>
      <w:marTop w:val="0"/>
      <w:marBottom w:val="0"/>
      <w:divBdr>
        <w:top w:val="none" w:sz="0" w:space="0" w:color="auto"/>
        <w:left w:val="none" w:sz="0" w:space="0" w:color="auto"/>
        <w:bottom w:val="none" w:sz="0" w:space="0" w:color="auto"/>
        <w:right w:val="none" w:sz="0" w:space="0" w:color="auto"/>
      </w:divBdr>
    </w:div>
    <w:div w:id="1109543399">
      <w:bodyDiv w:val="1"/>
      <w:marLeft w:val="0"/>
      <w:marRight w:val="0"/>
      <w:marTop w:val="0"/>
      <w:marBottom w:val="0"/>
      <w:divBdr>
        <w:top w:val="none" w:sz="0" w:space="0" w:color="auto"/>
        <w:left w:val="none" w:sz="0" w:space="0" w:color="auto"/>
        <w:bottom w:val="none" w:sz="0" w:space="0" w:color="auto"/>
        <w:right w:val="none" w:sz="0" w:space="0" w:color="auto"/>
      </w:divBdr>
    </w:div>
    <w:div w:id="1145857483">
      <w:bodyDiv w:val="1"/>
      <w:marLeft w:val="0"/>
      <w:marRight w:val="0"/>
      <w:marTop w:val="0"/>
      <w:marBottom w:val="0"/>
      <w:divBdr>
        <w:top w:val="none" w:sz="0" w:space="0" w:color="auto"/>
        <w:left w:val="none" w:sz="0" w:space="0" w:color="auto"/>
        <w:bottom w:val="none" w:sz="0" w:space="0" w:color="auto"/>
        <w:right w:val="none" w:sz="0" w:space="0" w:color="auto"/>
      </w:divBdr>
    </w:div>
    <w:div w:id="1165242200">
      <w:bodyDiv w:val="1"/>
      <w:marLeft w:val="0"/>
      <w:marRight w:val="0"/>
      <w:marTop w:val="0"/>
      <w:marBottom w:val="0"/>
      <w:divBdr>
        <w:top w:val="none" w:sz="0" w:space="0" w:color="auto"/>
        <w:left w:val="none" w:sz="0" w:space="0" w:color="auto"/>
        <w:bottom w:val="none" w:sz="0" w:space="0" w:color="auto"/>
        <w:right w:val="none" w:sz="0" w:space="0" w:color="auto"/>
      </w:divBdr>
    </w:div>
    <w:div w:id="1231422333">
      <w:bodyDiv w:val="1"/>
      <w:marLeft w:val="0"/>
      <w:marRight w:val="0"/>
      <w:marTop w:val="0"/>
      <w:marBottom w:val="0"/>
      <w:divBdr>
        <w:top w:val="none" w:sz="0" w:space="0" w:color="auto"/>
        <w:left w:val="none" w:sz="0" w:space="0" w:color="auto"/>
        <w:bottom w:val="none" w:sz="0" w:space="0" w:color="auto"/>
        <w:right w:val="none" w:sz="0" w:space="0" w:color="auto"/>
      </w:divBdr>
    </w:div>
    <w:div w:id="1241215325">
      <w:bodyDiv w:val="1"/>
      <w:marLeft w:val="0"/>
      <w:marRight w:val="0"/>
      <w:marTop w:val="0"/>
      <w:marBottom w:val="0"/>
      <w:divBdr>
        <w:top w:val="none" w:sz="0" w:space="0" w:color="auto"/>
        <w:left w:val="none" w:sz="0" w:space="0" w:color="auto"/>
        <w:bottom w:val="none" w:sz="0" w:space="0" w:color="auto"/>
        <w:right w:val="none" w:sz="0" w:space="0" w:color="auto"/>
      </w:divBdr>
    </w:div>
    <w:div w:id="1301610566">
      <w:bodyDiv w:val="1"/>
      <w:marLeft w:val="0"/>
      <w:marRight w:val="0"/>
      <w:marTop w:val="0"/>
      <w:marBottom w:val="0"/>
      <w:divBdr>
        <w:top w:val="none" w:sz="0" w:space="0" w:color="auto"/>
        <w:left w:val="none" w:sz="0" w:space="0" w:color="auto"/>
        <w:bottom w:val="none" w:sz="0" w:space="0" w:color="auto"/>
        <w:right w:val="none" w:sz="0" w:space="0" w:color="auto"/>
      </w:divBdr>
      <w:divsChild>
        <w:div w:id="802964083">
          <w:marLeft w:val="0"/>
          <w:marRight w:val="0"/>
          <w:marTop w:val="0"/>
          <w:marBottom w:val="0"/>
          <w:divBdr>
            <w:top w:val="none" w:sz="0" w:space="0" w:color="auto"/>
            <w:left w:val="none" w:sz="0" w:space="0" w:color="auto"/>
            <w:bottom w:val="none" w:sz="0" w:space="0" w:color="auto"/>
            <w:right w:val="none" w:sz="0" w:space="0" w:color="auto"/>
          </w:divBdr>
          <w:divsChild>
            <w:div w:id="2025931922">
              <w:marLeft w:val="0"/>
              <w:marRight w:val="0"/>
              <w:marTop w:val="0"/>
              <w:marBottom w:val="0"/>
              <w:divBdr>
                <w:top w:val="none" w:sz="0" w:space="0" w:color="auto"/>
                <w:left w:val="none" w:sz="0" w:space="0" w:color="auto"/>
                <w:bottom w:val="none" w:sz="0" w:space="0" w:color="auto"/>
                <w:right w:val="none" w:sz="0" w:space="0" w:color="auto"/>
              </w:divBdr>
              <w:divsChild>
                <w:div w:id="106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97440">
      <w:bodyDiv w:val="1"/>
      <w:marLeft w:val="0"/>
      <w:marRight w:val="0"/>
      <w:marTop w:val="0"/>
      <w:marBottom w:val="0"/>
      <w:divBdr>
        <w:top w:val="none" w:sz="0" w:space="0" w:color="auto"/>
        <w:left w:val="none" w:sz="0" w:space="0" w:color="auto"/>
        <w:bottom w:val="none" w:sz="0" w:space="0" w:color="auto"/>
        <w:right w:val="none" w:sz="0" w:space="0" w:color="auto"/>
      </w:divBdr>
    </w:div>
    <w:div w:id="1384056830">
      <w:bodyDiv w:val="1"/>
      <w:marLeft w:val="0"/>
      <w:marRight w:val="0"/>
      <w:marTop w:val="0"/>
      <w:marBottom w:val="0"/>
      <w:divBdr>
        <w:top w:val="none" w:sz="0" w:space="0" w:color="auto"/>
        <w:left w:val="none" w:sz="0" w:space="0" w:color="auto"/>
        <w:bottom w:val="none" w:sz="0" w:space="0" w:color="auto"/>
        <w:right w:val="none" w:sz="0" w:space="0" w:color="auto"/>
      </w:divBdr>
    </w:div>
    <w:div w:id="1398167594">
      <w:bodyDiv w:val="1"/>
      <w:marLeft w:val="0"/>
      <w:marRight w:val="0"/>
      <w:marTop w:val="0"/>
      <w:marBottom w:val="0"/>
      <w:divBdr>
        <w:top w:val="none" w:sz="0" w:space="0" w:color="auto"/>
        <w:left w:val="none" w:sz="0" w:space="0" w:color="auto"/>
        <w:bottom w:val="none" w:sz="0" w:space="0" w:color="auto"/>
        <w:right w:val="none" w:sz="0" w:space="0" w:color="auto"/>
      </w:divBdr>
    </w:div>
    <w:div w:id="1435634601">
      <w:bodyDiv w:val="1"/>
      <w:marLeft w:val="0"/>
      <w:marRight w:val="0"/>
      <w:marTop w:val="0"/>
      <w:marBottom w:val="0"/>
      <w:divBdr>
        <w:top w:val="none" w:sz="0" w:space="0" w:color="auto"/>
        <w:left w:val="none" w:sz="0" w:space="0" w:color="auto"/>
        <w:bottom w:val="none" w:sz="0" w:space="0" w:color="auto"/>
        <w:right w:val="none" w:sz="0" w:space="0" w:color="auto"/>
      </w:divBdr>
    </w:div>
    <w:div w:id="1450662387">
      <w:bodyDiv w:val="1"/>
      <w:marLeft w:val="0"/>
      <w:marRight w:val="0"/>
      <w:marTop w:val="0"/>
      <w:marBottom w:val="0"/>
      <w:divBdr>
        <w:top w:val="none" w:sz="0" w:space="0" w:color="auto"/>
        <w:left w:val="none" w:sz="0" w:space="0" w:color="auto"/>
        <w:bottom w:val="none" w:sz="0" w:space="0" w:color="auto"/>
        <w:right w:val="none" w:sz="0" w:space="0" w:color="auto"/>
      </w:divBdr>
    </w:div>
    <w:div w:id="1468088489">
      <w:bodyDiv w:val="1"/>
      <w:marLeft w:val="0"/>
      <w:marRight w:val="0"/>
      <w:marTop w:val="0"/>
      <w:marBottom w:val="0"/>
      <w:divBdr>
        <w:top w:val="none" w:sz="0" w:space="0" w:color="auto"/>
        <w:left w:val="none" w:sz="0" w:space="0" w:color="auto"/>
        <w:bottom w:val="none" w:sz="0" w:space="0" w:color="auto"/>
        <w:right w:val="none" w:sz="0" w:space="0" w:color="auto"/>
      </w:divBdr>
    </w:div>
    <w:div w:id="1491483248">
      <w:bodyDiv w:val="1"/>
      <w:marLeft w:val="0"/>
      <w:marRight w:val="0"/>
      <w:marTop w:val="0"/>
      <w:marBottom w:val="0"/>
      <w:divBdr>
        <w:top w:val="none" w:sz="0" w:space="0" w:color="auto"/>
        <w:left w:val="none" w:sz="0" w:space="0" w:color="auto"/>
        <w:bottom w:val="none" w:sz="0" w:space="0" w:color="auto"/>
        <w:right w:val="none" w:sz="0" w:space="0" w:color="auto"/>
      </w:divBdr>
      <w:divsChild>
        <w:div w:id="1706982931">
          <w:marLeft w:val="0"/>
          <w:marRight w:val="0"/>
          <w:marTop w:val="0"/>
          <w:marBottom w:val="0"/>
          <w:divBdr>
            <w:top w:val="none" w:sz="0" w:space="0" w:color="auto"/>
            <w:left w:val="none" w:sz="0" w:space="0" w:color="auto"/>
            <w:bottom w:val="none" w:sz="0" w:space="0" w:color="auto"/>
            <w:right w:val="none" w:sz="0" w:space="0" w:color="auto"/>
          </w:divBdr>
          <w:divsChild>
            <w:div w:id="1487160357">
              <w:marLeft w:val="0"/>
              <w:marRight w:val="0"/>
              <w:marTop w:val="0"/>
              <w:marBottom w:val="0"/>
              <w:divBdr>
                <w:top w:val="none" w:sz="0" w:space="0" w:color="auto"/>
                <w:left w:val="none" w:sz="0" w:space="0" w:color="auto"/>
                <w:bottom w:val="none" w:sz="0" w:space="0" w:color="auto"/>
                <w:right w:val="none" w:sz="0" w:space="0" w:color="auto"/>
              </w:divBdr>
              <w:divsChild>
                <w:div w:id="8388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536754">
      <w:bodyDiv w:val="1"/>
      <w:marLeft w:val="0"/>
      <w:marRight w:val="0"/>
      <w:marTop w:val="0"/>
      <w:marBottom w:val="0"/>
      <w:divBdr>
        <w:top w:val="none" w:sz="0" w:space="0" w:color="auto"/>
        <w:left w:val="none" w:sz="0" w:space="0" w:color="auto"/>
        <w:bottom w:val="none" w:sz="0" w:space="0" w:color="auto"/>
        <w:right w:val="none" w:sz="0" w:space="0" w:color="auto"/>
      </w:divBdr>
      <w:divsChild>
        <w:div w:id="2053457754">
          <w:marLeft w:val="0"/>
          <w:marRight w:val="0"/>
          <w:marTop w:val="0"/>
          <w:marBottom w:val="0"/>
          <w:divBdr>
            <w:top w:val="none" w:sz="0" w:space="0" w:color="auto"/>
            <w:left w:val="none" w:sz="0" w:space="0" w:color="auto"/>
            <w:bottom w:val="none" w:sz="0" w:space="0" w:color="auto"/>
            <w:right w:val="none" w:sz="0" w:space="0" w:color="auto"/>
          </w:divBdr>
          <w:divsChild>
            <w:div w:id="1476487459">
              <w:marLeft w:val="0"/>
              <w:marRight w:val="0"/>
              <w:marTop w:val="0"/>
              <w:marBottom w:val="0"/>
              <w:divBdr>
                <w:top w:val="none" w:sz="0" w:space="0" w:color="auto"/>
                <w:left w:val="none" w:sz="0" w:space="0" w:color="auto"/>
                <w:bottom w:val="none" w:sz="0" w:space="0" w:color="auto"/>
                <w:right w:val="none" w:sz="0" w:space="0" w:color="auto"/>
              </w:divBdr>
              <w:divsChild>
                <w:div w:id="13979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85020">
      <w:bodyDiv w:val="1"/>
      <w:marLeft w:val="0"/>
      <w:marRight w:val="0"/>
      <w:marTop w:val="0"/>
      <w:marBottom w:val="0"/>
      <w:divBdr>
        <w:top w:val="none" w:sz="0" w:space="0" w:color="auto"/>
        <w:left w:val="none" w:sz="0" w:space="0" w:color="auto"/>
        <w:bottom w:val="none" w:sz="0" w:space="0" w:color="auto"/>
        <w:right w:val="none" w:sz="0" w:space="0" w:color="auto"/>
      </w:divBdr>
    </w:div>
    <w:div w:id="1501038817">
      <w:bodyDiv w:val="1"/>
      <w:marLeft w:val="0"/>
      <w:marRight w:val="0"/>
      <w:marTop w:val="0"/>
      <w:marBottom w:val="0"/>
      <w:divBdr>
        <w:top w:val="none" w:sz="0" w:space="0" w:color="auto"/>
        <w:left w:val="none" w:sz="0" w:space="0" w:color="auto"/>
        <w:bottom w:val="none" w:sz="0" w:space="0" w:color="auto"/>
        <w:right w:val="none" w:sz="0" w:space="0" w:color="auto"/>
      </w:divBdr>
      <w:divsChild>
        <w:div w:id="169300416">
          <w:marLeft w:val="0"/>
          <w:marRight w:val="0"/>
          <w:marTop w:val="0"/>
          <w:marBottom w:val="0"/>
          <w:divBdr>
            <w:top w:val="none" w:sz="0" w:space="0" w:color="auto"/>
            <w:left w:val="none" w:sz="0" w:space="0" w:color="auto"/>
            <w:bottom w:val="none" w:sz="0" w:space="0" w:color="auto"/>
            <w:right w:val="none" w:sz="0" w:space="0" w:color="auto"/>
          </w:divBdr>
          <w:divsChild>
            <w:div w:id="1977443058">
              <w:marLeft w:val="0"/>
              <w:marRight w:val="0"/>
              <w:marTop w:val="0"/>
              <w:marBottom w:val="0"/>
              <w:divBdr>
                <w:top w:val="none" w:sz="0" w:space="0" w:color="auto"/>
                <w:left w:val="none" w:sz="0" w:space="0" w:color="auto"/>
                <w:bottom w:val="none" w:sz="0" w:space="0" w:color="auto"/>
                <w:right w:val="none" w:sz="0" w:space="0" w:color="auto"/>
              </w:divBdr>
              <w:divsChild>
                <w:div w:id="17182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6528">
      <w:bodyDiv w:val="1"/>
      <w:marLeft w:val="0"/>
      <w:marRight w:val="0"/>
      <w:marTop w:val="0"/>
      <w:marBottom w:val="0"/>
      <w:divBdr>
        <w:top w:val="none" w:sz="0" w:space="0" w:color="auto"/>
        <w:left w:val="none" w:sz="0" w:space="0" w:color="auto"/>
        <w:bottom w:val="none" w:sz="0" w:space="0" w:color="auto"/>
        <w:right w:val="none" w:sz="0" w:space="0" w:color="auto"/>
      </w:divBdr>
      <w:divsChild>
        <w:div w:id="1902981689">
          <w:marLeft w:val="0"/>
          <w:marRight w:val="0"/>
          <w:marTop w:val="0"/>
          <w:marBottom w:val="0"/>
          <w:divBdr>
            <w:top w:val="none" w:sz="0" w:space="0" w:color="auto"/>
            <w:left w:val="none" w:sz="0" w:space="0" w:color="auto"/>
            <w:bottom w:val="none" w:sz="0" w:space="0" w:color="auto"/>
            <w:right w:val="none" w:sz="0" w:space="0" w:color="auto"/>
          </w:divBdr>
          <w:divsChild>
            <w:div w:id="1885749145">
              <w:marLeft w:val="0"/>
              <w:marRight w:val="0"/>
              <w:marTop w:val="0"/>
              <w:marBottom w:val="0"/>
              <w:divBdr>
                <w:top w:val="none" w:sz="0" w:space="0" w:color="auto"/>
                <w:left w:val="none" w:sz="0" w:space="0" w:color="auto"/>
                <w:bottom w:val="none" w:sz="0" w:space="0" w:color="auto"/>
                <w:right w:val="none" w:sz="0" w:space="0" w:color="auto"/>
              </w:divBdr>
              <w:divsChild>
                <w:div w:id="100351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27429">
      <w:bodyDiv w:val="1"/>
      <w:marLeft w:val="0"/>
      <w:marRight w:val="0"/>
      <w:marTop w:val="0"/>
      <w:marBottom w:val="0"/>
      <w:divBdr>
        <w:top w:val="none" w:sz="0" w:space="0" w:color="auto"/>
        <w:left w:val="none" w:sz="0" w:space="0" w:color="auto"/>
        <w:bottom w:val="none" w:sz="0" w:space="0" w:color="auto"/>
        <w:right w:val="none" w:sz="0" w:space="0" w:color="auto"/>
      </w:divBdr>
    </w:div>
    <w:div w:id="1623995684">
      <w:bodyDiv w:val="1"/>
      <w:marLeft w:val="0"/>
      <w:marRight w:val="0"/>
      <w:marTop w:val="0"/>
      <w:marBottom w:val="0"/>
      <w:divBdr>
        <w:top w:val="none" w:sz="0" w:space="0" w:color="auto"/>
        <w:left w:val="none" w:sz="0" w:space="0" w:color="auto"/>
        <w:bottom w:val="none" w:sz="0" w:space="0" w:color="auto"/>
        <w:right w:val="none" w:sz="0" w:space="0" w:color="auto"/>
      </w:divBdr>
    </w:div>
    <w:div w:id="1634018001">
      <w:bodyDiv w:val="1"/>
      <w:marLeft w:val="0"/>
      <w:marRight w:val="0"/>
      <w:marTop w:val="0"/>
      <w:marBottom w:val="0"/>
      <w:divBdr>
        <w:top w:val="none" w:sz="0" w:space="0" w:color="auto"/>
        <w:left w:val="none" w:sz="0" w:space="0" w:color="auto"/>
        <w:bottom w:val="none" w:sz="0" w:space="0" w:color="auto"/>
        <w:right w:val="none" w:sz="0" w:space="0" w:color="auto"/>
      </w:divBdr>
    </w:div>
    <w:div w:id="1668246357">
      <w:bodyDiv w:val="1"/>
      <w:marLeft w:val="0"/>
      <w:marRight w:val="0"/>
      <w:marTop w:val="0"/>
      <w:marBottom w:val="0"/>
      <w:divBdr>
        <w:top w:val="none" w:sz="0" w:space="0" w:color="auto"/>
        <w:left w:val="none" w:sz="0" w:space="0" w:color="auto"/>
        <w:bottom w:val="none" w:sz="0" w:space="0" w:color="auto"/>
        <w:right w:val="none" w:sz="0" w:space="0" w:color="auto"/>
      </w:divBdr>
    </w:div>
    <w:div w:id="1686902028">
      <w:bodyDiv w:val="1"/>
      <w:marLeft w:val="0"/>
      <w:marRight w:val="0"/>
      <w:marTop w:val="0"/>
      <w:marBottom w:val="0"/>
      <w:divBdr>
        <w:top w:val="none" w:sz="0" w:space="0" w:color="auto"/>
        <w:left w:val="none" w:sz="0" w:space="0" w:color="auto"/>
        <w:bottom w:val="none" w:sz="0" w:space="0" w:color="auto"/>
        <w:right w:val="none" w:sz="0" w:space="0" w:color="auto"/>
      </w:divBdr>
    </w:div>
    <w:div w:id="1697929074">
      <w:bodyDiv w:val="1"/>
      <w:marLeft w:val="0"/>
      <w:marRight w:val="0"/>
      <w:marTop w:val="0"/>
      <w:marBottom w:val="0"/>
      <w:divBdr>
        <w:top w:val="none" w:sz="0" w:space="0" w:color="auto"/>
        <w:left w:val="none" w:sz="0" w:space="0" w:color="auto"/>
        <w:bottom w:val="none" w:sz="0" w:space="0" w:color="auto"/>
        <w:right w:val="none" w:sz="0" w:space="0" w:color="auto"/>
      </w:divBdr>
    </w:div>
    <w:div w:id="1707175998">
      <w:bodyDiv w:val="1"/>
      <w:marLeft w:val="0"/>
      <w:marRight w:val="0"/>
      <w:marTop w:val="0"/>
      <w:marBottom w:val="0"/>
      <w:divBdr>
        <w:top w:val="none" w:sz="0" w:space="0" w:color="auto"/>
        <w:left w:val="none" w:sz="0" w:space="0" w:color="auto"/>
        <w:bottom w:val="none" w:sz="0" w:space="0" w:color="auto"/>
        <w:right w:val="none" w:sz="0" w:space="0" w:color="auto"/>
      </w:divBdr>
    </w:div>
    <w:div w:id="1725522927">
      <w:bodyDiv w:val="1"/>
      <w:marLeft w:val="0"/>
      <w:marRight w:val="0"/>
      <w:marTop w:val="0"/>
      <w:marBottom w:val="0"/>
      <w:divBdr>
        <w:top w:val="none" w:sz="0" w:space="0" w:color="auto"/>
        <w:left w:val="none" w:sz="0" w:space="0" w:color="auto"/>
        <w:bottom w:val="none" w:sz="0" w:space="0" w:color="auto"/>
        <w:right w:val="none" w:sz="0" w:space="0" w:color="auto"/>
      </w:divBdr>
    </w:div>
    <w:div w:id="1727414311">
      <w:bodyDiv w:val="1"/>
      <w:marLeft w:val="0"/>
      <w:marRight w:val="0"/>
      <w:marTop w:val="0"/>
      <w:marBottom w:val="0"/>
      <w:divBdr>
        <w:top w:val="none" w:sz="0" w:space="0" w:color="auto"/>
        <w:left w:val="none" w:sz="0" w:space="0" w:color="auto"/>
        <w:bottom w:val="none" w:sz="0" w:space="0" w:color="auto"/>
        <w:right w:val="none" w:sz="0" w:space="0" w:color="auto"/>
      </w:divBdr>
    </w:div>
    <w:div w:id="1753578160">
      <w:marLeft w:val="0"/>
      <w:marRight w:val="0"/>
      <w:marTop w:val="0"/>
      <w:marBottom w:val="0"/>
      <w:divBdr>
        <w:top w:val="none" w:sz="0" w:space="0" w:color="auto"/>
        <w:left w:val="none" w:sz="0" w:space="0" w:color="auto"/>
        <w:bottom w:val="none" w:sz="0" w:space="0" w:color="auto"/>
        <w:right w:val="none" w:sz="0" w:space="0" w:color="auto"/>
      </w:divBdr>
    </w:div>
    <w:div w:id="1753578161">
      <w:marLeft w:val="0"/>
      <w:marRight w:val="0"/>
      <w:marTop w:val="0"/>
      <w:marBottom w:val="0"/>
      <w:divBdr>
        <w:top w:val="none" w:sz="0" w:space="0" w:color="auto"/>
        <w:left w:val="none" w:sz="0" w:space="0" w:color="auto"/>
        <w:bottom w:val="none" w:sz="0" w:space="0" w:color="auto"/>
        <w:right w:val="none" w:sz="0" w:space="0" w:color="auto"/>
      </w:divBdr>
    </w:div>
    <w:div w:id="1753578162">
      <w:marLeft w:val="0"/>
      <w:marRight w:val="0"/>
      <w:marTop w:val="0"/>
      <w:marBottom w:val="0"/>
      <w:divBdr>
        <w:top w:val="none" w:sz="0" w:space="0" w:color="auto"/>
        <w:left w:val="none" w:sz="0" w:space="0" w:color="auto"/>
        <w:bottom w:val="none" w:sz="0" w:space="0" w:color="auto"/>
        <w:right w:val="none" w:sz="0" w:space="0" w:color="auto"/>
      </w:divBdr>
    </w:div>
    <w:div w:id="1753578163">
      <w:marLeft w:val="0"/>
      <w:marRight w:val="0"/>
      <w:marTop w:val="0"/>
      <w:marBottom w:val="0"/>
      <w:divBdr>
        <w:top w:val="none" w:sz="0" w:space="0" w:color="auto"/>
        <w:left w:val="none" w:sz="0" w:space="0" w:color="auto"/>
        <w:bottom w:val="none" w:sz="0" w:space="0" w:color="auto"/>
        <w:right w:val="none" w:sz="0" w:space="0" w:color="auto"/>
      </w:divBdr>
    </w:div>
    <w:div w:id="1753578164">
      <w:marLeft w:val="0"/>
      <w:marRight w:val="0"/>
      <w:marTop w:val="0"/>
      <w:marBottom w:val="0"/>
      <w:divBdr>
        <w:top w:val="none" w:sz="0" w:space="0" w:color="auto"/>
        <w:left w:val="none" w:sz="0" w:space="0" w:color="auto"/>
        <w:bottom w:val="none" w:sz="0" w:space="0" w:color="auto"/>
        <w:right w:val="none" w:sz="0" w:space="0" w:color="auto"/>
      </w:divBdr>
    </w:div>
    <w:div w:id="1777672437">
      <w:bodyDiv w:val="1"/>
      <w:marLeft w:val="0"/>
      <w:marRight w:val="0"/>
      <w:marTop w:val="0"/>
      <w:marBottom w:val="0"/>
      <w:divBdr>
        <w:top w:val="none" w:sz="0" w:space="0" w:color="auto"/>
        <w:left w:val="none" w:sz="0" w:space="0" w:color="auto"/>
        <w:bottom w:val="none" w:sz="0" w:space="0" w:color="auto"/>
        <w:right w:val="none" w:sz="0" w:space="0" w:color="auto"/>
      </w:divBdr>
      <w:divsChild>
        <w:div w:id="1409888462">
          <w:marLeft w:val="0"/>
          <w:marRight w:val="0"/>
          <w:marTop w:val="60"/>
          <w:marBottom w:val="60"/>
          <w:divBdr>
            <w:top w:val="none" w:sz="0" w:space="0" w:color="auto"/>
            <w:left w:val="none" w:sz="0" w:space="0" w:color="auto"/>
            <w:bottom w:val="none" w:sz="0" w:space="0" w:color="auto"/>
            <w:right w:val="none" w:sz="0" w:space="0" w:color="auto"/>
          </w:divBdr>
        </w:div>
      </w:divsChild>
    </w:div>
    <w:div w:id="1793134501">
      <w:bodyDiv w:val="1"/>
      <w:marLeft w:val="0"/>
      <w:marRight w:val="0"/>
      <w:marTop w:val="0"/>
      <w:marBottom w:val="0"/>
      <w:divBdr>
        <w:top w:val="none" w:sz="0" w:space="0" w:color="auto"/>
        <w:left w:val="none" w:sz="0" w:space="0" w:color="auto"/>
        <w:bottom w:val="none" w:sz="0" w:space="0" w:color="auto"/>
        <w:right w:val="none" w:sz="0" w:space="0" w:color="auto"/>
      </w:divBdr>
    </w:div>
    <w:div w:id="1795253183">
      <w:bodyDiv w:val="1"/>
      <w:marLeft w:val="0"/>
      <w:marRight w:val="0"/>
      <w:marTop w:val="0"/>
      <w:marBottom w:val="0"/>
      <w:divBdr>
        <w:top w:val="none" w:sz="0" w:space="0" w:color="auto"/>
        <w:left w:val="none" w:sz="0" w:space="0" w:color="auto"/>
        <w:bottom w:val="none" w:sz="0" w:space="0" w:color="auto"/>
        <w:right w:val="none" w:sz="0" w:space="0" w:color="auto"/>
      </w:divBdr>
    </w:div>
    <w:div w:id="1806121533">
      <w:bodyDiv w:val="1"/>
      <w:marLeft w:val="0"/>
      <w:marRight w:val="0"/>
      <w:marTop w:val="0"/>
      <w:marBottom w:val="0"/>
      <w:divBdr>
        <w:top w:val="none" w:sz="0" w:space="0" w:color="auto"/>
        <w:left w:val="none" w:sz="0" w:space="0" w:color="auto"/>
        <w:bottom w:val="none" w:sz="0" w:space="0" w:color="auto"/>
        <w:right w:val="none" w:sz="0" w:space="0" w:color="auto"/>
      </w:divBdr>
    </w:div>
    <w:div w:id="1808473537">
      <w:bodyDiv w:val="1"/>
      <w:marLeft w:val="0"/>
      <w:marRight w:val="0"/>
      <w:marTop w:val="0"/>
      <w:marBottom w:val="0"/>
      <w:divBdr>
        <w:top w:val="none" w:sz="0" w:space="0" w:color="auto"/>
        <w:left w:val="none" w:sz="0" w:space="0" w:color="auto"/>
        <w:bottom w:val="none" w:sz="0" w:space="0" w:color="auto"/>
        <w:right w:val="none" w:sz="0" w:space="0" w:color="auto"/>
      </w:divBdr>
      <w:divsChild>
        <w:div w:id="62678313">
          <w:marLeft w:val="0"/>
          <w:marRight w:val="0"/>
          <w:marTop w:val="60"/>
          <w:marBottom w:val="60"/>
          <w:divBdr>
            <w:top w:val="none" w:sz="0" w:space="0" w:color="auto"/>
            <w:left w:val="none" w:sz="0" w:space="0" w:color="auto"/>
            <w:bottom w:val="none" w:sz="0" w:space="0" w:color="auto"/>
            <w:right w:val="none" w:sz="0" w:space="0" w:color="auto"/>
          </w:divBdr>
        </w:div>
      </w:divsChild>
    </w:div>
    <w:div w:id="1862889291">
      <w:bodyDiv w:val="1"/>
      <w:marLeft w:val="0"/>
      <w:marRight w:val="0"/>
      <w:marTop w:val="0"/>
      <w:marBottom w:val="0"/>
      <w:divBdr>
        <w:top w:val="none" w:sz="0" w:space="0" w:color="auto"/>
        <w:left w:val="none" w:sz="0" w:space="0" w:color="auto"/>
        <w:bottom w:val="none" w:sz="0" w:space="0" w:color="auto"/>
        <w:right w:val="none" w:sz="0" w:space="0" w:color="auto"/>
      </w:divBdr>
    </w:div>
    <w:div w:id="1869221324">
      <w:bodyDiv w:val="1"/>
      <w:marLeft w:val="0"/>
      <w:marRight w:val="0"/>
      <w:marTop w:val="0"/>
      <w:marBottom w:val="0"/>
      <w:divBdr>
        <w:top w:val="none" w:sz="0" w:space="0" w:color="auto"/>
        <w:left w:val="none" w:sz="0" w:space="0" w:color="auto"/>
        <w:bottom w:val="none" w:sz="0" w:space="0" w:color="auto"/>
        <w:right w:val="none" w:sz="0" w:space="0" w:color="auto"/>
      </w:divBdr>
    </w:div>
    <w:div w:id="1873107321">
      <w:bodyDiv w:val="1"/>
      <w:marLeft w:val="0"/>
      <w:marRight w:val="0"/>
      <w:marTop w:val="0"/>
      <w:marBottom w:val="0"/>
      <w:divBdr>
        <w:top w:val="none" w:sz="0" w:space="0" w:color="auto"/>
        <w:left w:val="none" w:sz="0" w:space="0" w:color="auto"/>
        <w:bottom w:val="none" w:sz="0" w:space="0" w:color="auto"/>
        <w:right w:val="none" w:sz="0" w:space="0" w:color="auto"/>
      </w:divBdr>
    </w:div>
    <w:div w:id="1908759050">
      <w:bodyDiv w:val="1"/>
      <w:marLeft w:val="0"/>
      <w:marRight w:val="0"/>
      <w:marTop w:val="0"/>
      <w:marBottom w:val="0"/>
      <w:divBdr>
        <w:top w:val="none" w:sz="0" w:space="0" w:color="auto"/>
        <w:left w:val="none" w:sz="0" w:space="0" w:color="auto"/>
        <w:bottom w:val="none" w:sz="0" w:space="0" w:color="auto"/>
        <w:right w:val="none" w:sz="0" w:space="0" w:color="auto"/>
      </w:divBdr>
    </w:div>
    <w:div w:id="1918897986">
      <w:bodyDiv w:val="1"/>
      <w:marLeft w:val="0"/>
      <w:marRight w:val="0"/>
      <w:marTop w:val="0"/>
      <w:marBottom w:val="0"/>
      <w:divBdr>
        <w:top w:val="none" w:sz="0" w:space="0" w:color="auto"/>
        <w:left w:val="none" w:sz="0" w:space="0" w:color="auto"/>
        <w:bottom w:val="none" w:sz="0" w:space="0" w:color="auto"/>
        <w:right w:val="none" w:sz="0" w:space="0" w:color="auto"/>
      </w:divBdr>
    </w:div>
    <w:div w:id="1943951667">
      <w:bodyDiv w:val="1"/>
      <w:marLeft w:val="0"/>
      <w:marRight w:val="0"/>
      <w:marTop w:val="0"/>
      <w:marBottom w:val="0"/>
      <w:divBdr>
        <w:top w:val="none" w:sz="0" w:space="0" w:color="auto"/>
        <w:left w:val="none" w:sz="0" w:space="0" w:color="auto"/>
        <w:bottom w:val="none" w:sz="0" w:space="0" w:color="auto"/>
        <w:right w:val="none" w:sz="0" w:space="0" w:color="auto"/>
      </w:divBdr>
    </w:div>
    <w:div w:id="1986742155">
      <w:bodyDiv w:val="1"/>
      <w:marLeft w:val="0"/>
      <w:marRight w:val="0"/>
      <w:marTop w:val="0"/>
      <w:marBottom w:val="0"/>
      <w:divBdr>
        <w:top w:val="none" w:sz="0" w:space="0" w:color="auto"/>
        <w:left w:val="none" w:sz="0" w:space="0" w:color="auto"/>
        <w:bottom w:val="none" w:sz="0" w:space="0" w:color="auto"/>
        <w:right w:val="none" w:sz="0" w:space="0" w:color="auto"/>
      </w:divBdr>
      <w:divsChild>
        <w:div w:id="181404465">
          <w:marLeft w:val="0"/>
          <w:marRight w:val="0"/>
          <w:marTop w:val="0"/>
          <w:marBottom w:val="0"/>
          <w:divBdr>
            <w:top w:val="none" w:sz="0" w:space="0" w:color="auto"/>
            <w:left w:val="none" w:sz="0" w:space="0" w:color="auto"/>
            <w:bottom w:val="none" w:sz="0" w:space="0" w:color="auto"/>
            <w:right w:val="none" w:sz="0" w:space="0" w:color="auto"/>
          </w:divBdr>
          <w:divsChild>
            <w:div w:id="177619509">
              <w:marLeft w:val="0"/>
              <w:marRight w:val="0"/>
              <w:marTop w:val="0"/>
              <w:marBottom w:val="0"/>
              <w:divBdr>
                <w:top w:val="none" w:sz="0" w:space="0" w:color="auto"/>
                <w:left w:val="none" w:sz="0" w:space="0" w:color="auto"/>
                <w:bottom w:val="none" w:sz="0" w:space="0" w:color="auto"/>
                <w:right w:val="none" w:sz="0" w:space="0" w:color="auto"/>
              </w:divBdr>
              <w:divsChild>
                <w:div w:id="10042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69415">
      <w:bodyDiv w:val="1"/>
      <w:marLeft w:val="0"/>
      <w:marRight w:val="0"/>
      <w:marTop w:val="0"/>
      <w:marBottom w:val="0"/>
      <w:divBdr>
        <w:top w:val="none" w:sz="0" w:space="0" w:color="auto"/>
        <w:left w:val="none" w:sz="0" w:space="0" w:color="auto"/>
        <w:bottom w:val="none" w:sz="0" w:space="0" w:color="auto"/>
        <w:right w:val="none" w:sz="0" w:space="0" w:color="auto"/>
      </w:divBdr>
    </w:div>
    <w:div w:id="2020816904">
      <w:bodyDiv w:val="1"/>
      <w:marLeft w:val="0"/>
      <w:marRight w:val="0"/>
      <w:marTop w:val="0"/>
      <w:marBottom w:val="0"/>
      <w:divBdr>
        <w:top w:val="none" w:sz="0" w:space="0" w:color="auto"/>
        <w:left w:val="none" w:sz="0" w:space="0" w:color="auto"/>
        <w:bottom w:val="none" w:sz="0" w:space="0" w:color="auto"/>
        <w:right w:val="none" w:sz="0" w:space="0" w:color="auto"/>
      </w:divBdr>
    </w:div>
    <w:div w:id="2034071566">
      <w:bodyDiv w:val="1"/>
      <w:marLeft w:val="0"/>
      <w:marRight w:val="0"/>
      <w:marTop w:val="0"/>
      <w:marBottom w:val="0"/>
      <w:divBdr>
        <w:top w:val="none" w:sz="0" w:space="0" w:color="auto"/>
        <w:left w:val="none" w:sz="0" w:space="0" w:color="auto"/>
        <w:bottom w:val="none" w:sz="0" w:space="0" w:color="auto"/>
        <w:right w:val="none" w:sz="0" w:space="0" w:color="auto"/>
      </w:divBdr>
    </w:div>
    <w:div w:id="2040549881">
      <w:bodyDiv w:val="1"/>
      <w:marLeft w:val="0"/>
      <w:marRight w:val="0"/>
      <w:marTop w:val="0"/>
      <w:marBottom w:val="0"/>
      <w:divBdr>
        <w:top w:val="none" w:sz="0" w:space="0" w:color="auto"/>
        <w:left w:val="none" w:sz="0" w:space="0" w:color="auto"/>
        <w:bottom w:val="none" w:sz="0" w:space="0" w:color="auto"/>
        <w:right w:val="none" w:sz="0" w:space="0" w:color="auto"/>
      </w:divBdr>
      <w:divsChild>
        <w:div w:id="1952399948">
          <w:marLeft w:val="0"/>
          <w:marRight w:val="0"/>
          <w:marTop w:val="0"/>
          <w:marBottom w:val="0"/>
          <w:divBdr>
            <w:top w:val="none" w:sz="0" w:space="0" w:color="auto"/>
            <w:left w:val="none" w:sz="0" w:space="0" w:color="auto"/>
            <w:bottom w:val="none" w:sz="0" w:space="0" w:color="auto"/>
            <w:right w:val="none" w:sz="0" w:space="0" w:color="auto"/>
          </w:divBdr>
          <w:divsChild>
            <w:div w:id="1985499568">
              <w:marLeft w:val="0"/>
              <w:marRight w:val="0"/>
              <w:marTop w:val="0"/>
              <w:marBottom w:val="0"/>
              <w:divBdr>
                <w:top w:val="none" w:sz="0" w:space="0" w:color="auto"/>
                <w:left w:val="none" w:sz="0" w:space="0" w:color="auto"/>
                <w:bottom w:val="none" w:sz="0" w:space="0" w:color="auto"/>
                <w:right w:val="none" w:sz="0" w:space="0" w:color="auto"/>
              </w:divBdr>
              <w:divsChild>
                <w:div w:id="4418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633159">
      <w:bodyDiv w:val="1"/>
      <w:marLeft w:val="0"/>
      <w:marRight w:val="0"/>
      <w:marTop w:val="0"/>
      <w:marBottom w:val="0"/>
      <w:divBdr>
        <w:top w:val="none" w:sz="0" w:space="0" w:color="auto"/>
        <w:left w:val="none" w:sz="0" w:space="0" w:color="auto"/>
        <w:bottom w:val="none" w:sz="0" w:space="0" w:color="auto"/>
        <w:right w:val="none" w:sz="0" w:space="0" w:color="auto"/>
      </w:divBdr>
    </w:div>
    <w:div w:id="2091002179">
      <w:bodyDiv w:val="1"/>
      <w:marLeft w:val="0"/>
      <w:marRight w:val="0"/>
      <w:marTop w:val="0"/>
      <w:marBottom w:val="0"/>
      <w:divBdr>
        <w:top w:val="none" w:sz="0" w:space="0" w:color="auto"/>
        <w:left w:val="none" w:sz="0" w:space="0" w:color="auto"/>
        <w:bottom w:val="none" w:sz="0" w:space="0" w:color="auto"/>
        <w:right w:val="none" w:sz="0" w:space="0" w:color="auto"/>
      </w:divBdr>
    </w:div>
    <w:div w:id="2091387522">
      <w:bodyDiv w:val="1"/>
      <w:marLeft w:val="0"/>
      <w:marRight w:val="0"/>
      <w:marTop w:val="0"/>
      <w:marBottom w:val="0"/>
      <w:divBdr>
        <w:top w:val="none" w:sz="0" w:space="0" w:color="auto"/>
        <w:left w:val="none" w:sz="0" w:space="0" w:color="auto"/>
        <w:bottom w:val="none" w:sz="0" w:space="0" w:color="auto"/>
        <w:right w:val="none" w:sz="0" w:space="0" w:color="auto"/>
      </w:divBdr>
    </w:div>
    <w:div w:id="2121993080">
      <w:bodyDiv w:val="1"/>
      <w:marLeft w:val="0"/>
      <w:marRight w:val="0"/>
      <w:marTop w:val="0"/>
      <w:marBottom w:val="0"/>
      <w:divBdr>
        <w:top w:val="none" w:sz="0" w:space="0" w:color="auto"/>
        <w:left w:val="none" w:sz="0" w:space="0" w:color="auto"/>
        <w:bottom w:val="none" w:sz="0" w:space="0" w:color="auto"/>
        <w:right w:val="none" w:sz="0" w:space="0" w:color="auto"/>
      </w:divBdr>
      <w:divsChild>
        <w:div w:id="1191071716">
          <w:marLeft w:val="0"/>
          <w:marRight w:val="0"/>
          <w:marTop w:val="0"/>
          <w:marBottom w:val="0"/>
          <w:divBdr>
            <w:top w:val="none" w:sz="0" w:space="0" w:color="auto"/>
            <w:left w:val="none" w:sz="0" w:space="0" w:color="auto"/>
            <w:bottom w:val="none" w:sz="0" w:space="0" w:color="auto"/>
            <w:right w:val="none" w:sz="0" w:space="0" w:color="auto"/>
          </w:divBdr>
          <w:divsChild>
            <w:div w:id="479150860">
              <w:marLeft w:val="0"/>
              <w:marRight w:val="0"/>
              <w:marTop w:val="0"/>
              <w:marBottom w:val="0"/>
              <w:divBdr>
                <w:top w:val="none" w:sz="0" w:space="0" w:color="auto"/>
                <w:left w:val="none" w:sz="0" w:space="0" w:color="auto"/>
                <w:bottom w:val="none" w:sz="0" w:space="0" w:color="auto"/>
                <w:right w:val="none" w:sz="0" w:space="0" w:color="auto"/>
              </w:divBdr>
              <w:divsChild>
                <w:div w:id="6123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4c67d24-626b-409d-be58-d6febb32e44d" xsi:nil="true"/>
    <_ip_UnifiedCompliancePolicyProperties xmlns="http://schemas.microsoft.com/sharepoint/v3" xsi:nil="true"/>
    <lcf76f155ced4ddcb4097134ff3c332f xmlns="d07de8af-819e-45f5-a427-057b4763e9f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D31AC7D7234E424A9359920138C20476" ma:contentTypeVersion="13" ma:contentTypeDescription="Creare un nuovo documento." ma:contentTypeScope="" ma:versionID="a2e0d31f71dbbe9618a84c6a1f5b73c6">
  <xsd:schema xmlns:xsd="http://www.w3.org/2001/XMLSchema" xmlns:xs="http://www.w3.org/2001/XMLSchema" xmlns:p="http://schemas.microsoft.com/office/2006/metadata/properties" xmlns:ns1="http://schemas.microsoft.com/sharepoint/v3" xmlns:ns2="d07de8af-819e-45f5-a427-057b4763e9fe" xmlns:ns3="94c67d24-626b-409d-be58-d6febb32e44d" targetNamespace="http://schemas.microsoft.com/office/2006/metadata/properties" ma:root="true" ma:fieldsID="2bd0a3a8cc037608d2f38e4346ca77b3" ns1:_="" ns2:_="" ns3:_="">
    <xsd:import namespace="http://schemas.microsoft.com/sharepoint/v3"/>
    <xsd:import namespace="d07de8af-819e-45f5-a427-057b4763e9fe"/>
    <xsd:import namespace="94c67d24-626b-409d-be58-d6febb32e4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tà criteri di conformità unificati" ma:hidden="true" ma:internalName="_ip_UnifiedCompliancePolicyProperties">
      <xsd:simpleType>
        <xsd:restriction base="dms:Note"/>
      </xsd:simpleType>
    </xsd:element>
    <xsd:element name="_ip_UnifiedCompliancePolicyUIAction" ma:index="20"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de8af-819e-45f5-a427-057b4763e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df25bea4-72a1-4972-b62b-d1be7d2bd9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c67d24-626b-409d-be58-d6febb32e4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a8229c-8dff-4595-bce3-d794ab778d28}" ma:internalName="TaxCatchAll" ma:showField="CatchAllData" ma:web="94c67d24-626b-409d-be58-d6febb32e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551FF-CA8E-47CD-9193-886250290AA3}">
  <ds:schemaRefs>
    <ds:schemaRef ds:uri="http://schemas.microsoft.com/sharepoint/v3/contenttype/forms"/>
  </ds:schemaRefs>
</ds:datastoreItem>
</file>

<file path=customXml/itemProps2.xml><?xml version="1.0" encoding="utf-8"?>
<ds:datastoreItem xmlns:ds="http://schemas.openxmlformats.org/officeDocument/2006/customXml" ds:itemID="{3557ED4E-59C6-4BB2-A408-CA146F9EB071}">
  <ds:schemaRefs>
    <ds:schemaRef ds:uri="http://schemas.microsoft.com/office/2006/metadata/properties"/>
    <ds:schemaRef ds:uri="http://schemas.microsoft.com/office/infopath/2007/PartnerControls"/>
    <ds:schemaRef ds:uri="http://schemas.microsoft.com/sharepoint/v3"/>
    <ds:schemaRef ds:uri="94c67d24-626b-409d-be58-d6febb32e44d"/>
    <ds:schemaRef ds:uri="d07de8af-819e-45f5-a427-057b4763e9fe"/>
  </ds:schemaRefs>
</ds:datastoreItem>
</file>

<file path=customXml/itemProps3.xml><?xml version="1.0" encoding="utf-8"?>
<ds:datastoreItem xmlns:ds="http://schemas.openxmlformats.org/officeDocument/2006/customXml" ds:itemID="{57ACD955-B2B6-47C5-B3B9-54602220C7AD}">
  <ds:schemaRefs>
    <ds:schemaRef ds:uri="http://schemas.openxmlformats.org/officeDocument/2006/bibliography"/>
  </ds:schemaRefs>
</ds:datastoreItem>
</file>

<file path=customXml/itemProps4.xml><?xml version="1.0" encoding="utf-8"?>
<ds:datastoreItem xmlns:ds="http://schemas.openxmlformats.org/officeDocument/2006/customXml" ds:itemID="{680EF8AD-4B0E-4E05-A208-18181D709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de8af-819e-45f5-a427-057b4763e9fe"/>
    <ds:schemaRef ds:uri="94c67d24-626b-409d-be58-d6febb32e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3742</Words>
  <Characters>21331</Characters>
  <Application>Microsoft Office Word</Application>
  <DocSecurity>0</DocSecurity>
  <Lines>177</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DEE-DIV II</dc:creator>
  <cp:keywords/>
  <dc:description/>
  <cp:lastModifiedBy>Ungari Pietro</cp:lastModifiedBy>
  <cp:revision>37</cp:revision>
  <cp:lastPrinted>2026-02-10T16:15:00Z</cp:lastPrinted>
  <dcterms:created xsi:type="dcterms:W3CDTF">2026-07-28T13:45:00Z</dcterms:created>
  <dcterms:modified xsi:type="dcterms:W3CDTF">2026-08-05T10:23:00Z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f5f15f-11ca-4705-a655-5e46846a1c6b_Enabled">
    <vt:lpwstr>true</vt:lpwstr>
  </property>
  <property fmtid="{D5CDD505-2E9C-101B-9397-08002B2CF9AE}" pid="3" name="MSIP_Label_94f5f15f-11ca-4705-a655-5e46846a1c6b_SetDate">
    <vt:lpwstr>2026-02-06T09:23:19Z</vt:lpwstr>
  </property>
  <property fmtid="{D5CDD505-2E9C-101B-9397-08002B2CF9AE}" pid="4" name="MSIP_Label_94f5f15f-11ca-4705-a655-5e46846a1c6b_Method">
    <vt:lpwstr>Standard</vt:lpwstr>
  </property>
  <property fmtid="{D5CDD505-2E9C-101B-9397-08002B2CF9AE}" pid="5" name="MSIP_Label_94f5f15f-11ca-4705-a655-5e46846a1c6b_Name">
    <vt:lpwstr>Pubblico</vt:lpwstr>
  </property>
  <property fmtid="{D5CDD505-2E9C-101B-9397-08002B2CF9AE}" pid="6" name="MSIP_Label_94f5f15f-11ca-4705-a655-5e46846a1c6b_SiteId">
    <vt:lpwstr>49ea7387-144b-4c06-b54d-6a66b2b79d71</vt:lpwstr>
  </property>
  <property fmtid="{D5CDD505-2E9C-101B-9397-08002B2CF9AE}" pid="7" name="MSIP_Label_94f5f15f-11ca-4705-a655-5e46846a1c6b_ActionId">
    <vt:lpwstr>ba596556-68df-4fe7-99d9-3dd1c2aa3999</vt:lpwstr>
  </property>
  <property fmtid="{D5CDD505-2E9C-101B-9397-08002B2CF9AE}" pid="8" name="MSIP_Label_94f5f15f-11ca-4705-a655-5e46846a1c6b_ContentBits">
    <vt:lpwstr>0</vt:lpwstr>
  </property>
  <property fmtid="{D5CDD505-2E9C-101B-9397-08002B2CF9AE}" pid="9" name="MSIP_Label_94f5f15f-11ca-4705-a655-5e46846a1c6b_Tag">
    <vt:lpwstr>10, 3, 0, 1</vt:lpwstr>
  </property>
  <property fmtid="{D5CDD505-2E9C-101B-9397-08002B2CF9AE}" pid="10" name="ContentTypeId">
    <vt:lpwstr>0x010100D31AC7D7234E424A9359920138C20476</vt:lpwstr>
  </property>
  <property fmtid="{D5CDD505-2E9C-101B-9397-08002B2CF9AE}" pid="11" name="docLang">
    <vt:lpwstr>it</vt:lpwstr>
  </property>
  <property fmtid="{D5CDD505-2E9C-101B-9397-08002B2CF9AE}" pid="12" name="MediaServiceImageTags">
    <vt:lpwstr/>
  </property>
</Properties>
</file>